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industry's digital transformation: Addressing challenges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mining industry is undergoing a significant digital transformation, with increased adoption of advanced technologies and connectivity solutions aimed at addressing several critical challenges. According to Todd Cotts from Intelsat, multi-orbit satellite connectivity is a key component in accelerating this digitalisation and optimising operational performance within the sector.</w:t>
      </w:r>
      <w:r/>
    </w:p>
    <w:p>
      <w:r/>
      <w:r>
        <w:t>As global demand for minerals continues to rise, mining operators face acute pressure to enhance productivity and efficiency. Benchmark Mineral Intelligence estimates that approximately 384 new mines will be necessary to satisfy the growing need for materials essential for technologies such as electric vehicle batteries, smartphones, solar panels, and wind turbines. The urgency for exploration and the need for existing mines to operate at peak performance have never been more pronounced.</w:t>
      </w:r>
      <w:r/>
    </w:p>
    <w:p>
      <w:r/>
      <w:r>
        <w:t>Labour shortages present another considerable challenge for the mining industry. The Society for Mining, Metallurgy &amp; Exploration highlights a demographic crisis wherein over half of the US mining workforce is nearing retirement eligibility by 2029. This impending mass retirement coincides with a significant decline in mining employment, which has dropped by over 20% in the past decade in the United States. Such trends constrain the ability of mining companies to recruit and retain skilled talent, rendering the implementation of remote control and autonomous operations an increasingly vital strategy.</w:t>
      </w:r>
      <w:r/>
    </w:p>
    <w:p>
      <w:r/>
      <w:r>
        <w:t>Regulatory pressures are escalating as well, with the World Economic Forum estimating that heavy industries contribute nearly one-third of global carbon emissions. The mining sector itself is responsible for an estimated 10% of worldwide greenhouse gas emissions. As governments introduce stricter environmental regulations, mining companies are compelled to adopt practices that ensure compliance, thereby avoiding potential financial penalties related to non-compliance.</w:t>
      </w:r>
      <w:r/>
    </w:p>
    <w:p>
      <w:r/>
      <w:r>
        <w:t>Worker safety remains a dominant concern in the mining sector, which is known for its hazardous nature. Reports from the United Nations indicate that heavy industries, including mining, are responsible for a significant portion of the 2.78 million occupational fatalities recorded annually. The US Bureau of Labor Statistics has reported that mining holds the highest rates of fatal work injuries, and alarmingly, fatalities in the industry rose by 31% in 2023.</w:t>
      </w:r>
      <w:r/>
    </w:p>
    <w:p>
      <w:r/>
      <w:r>
        <w:t xml:space="preserve">In light of these various pressures, the mining industry is actively seeking solutions through technological advancements and enhanced connectivity, suggesting a future where performance optimisation and enhanced safety measures may become more viable. This strategic shift not only seeks to improve operational outcomes but also aims to address the workforce challenges and regulatory demands facing the sector today. </w:t>
      </w:r>
      <w:r/>
    </w:p>
    <w:p>
      <w:r/>
      <w:r>
        <w:t>Further insights into the evolving landscape of mining technology and connectivity will be elaborated in the forthcoming issues of industry publications, where ongoing trends and technologies will continue to be a focal point of discussion.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https://www.intelsat.com/resources/blog/multi-orbit-satellite-mining-industry/</w:t>
        </w:r>
      </w:hyperlink>
      <w:r>
        <w:t xml:space="preserve"> - This article corroborates the role of multi-orbit satellite connectivity in accelerating digitalization and optimizing operational performance in the mining sector, as mentioned by Todd Cotts from Intelsat.</w:t>
      </w:r>
      <w:r/>
    </w:p>
    <w:p>
      <w:pPr>
        <w:pStyle w:val="ListNumber"/>
        <w:spacing w:line="240" w:lineRule="auto"/>
        <w:ind w:left="720"/>
      </w:pPr>
      <w:r/>
      <w:hyperlink r:id="rId11">
        <w:r>
          <w:rPr>
            <w:color w:val="0000EE"/>
            <w:u w:val="single"/>
          </w:rPr>
          <w:t>https://www.globalminingreview.com/mining/27122024/mining-trends-2025-strategies-for-meeting-growing-demands-responsibly/</w:t>
        </w:r>
      </w:hyperlink>
      <w:r>
        <w:t xml:space="preserve"> - This article supports the increased adoption of advanced technologies and connectivity solutions to address critical challenges in the mining industry, including the growing demand for minerals and the need for enhanced productivity and efficiency.</w:t>
      </w:r>
      <w:r/>
    </w:p>
    <w:p>
      <w:pPr>
        <w:pStyle w:val="ListNumber"/>
        <w:spacing w:line="240" w:lineRule="auto"/>
        <w:ind w:left="720"/>
      </w:pPr>
      <w:r/>
      <w:hyperlink r:id="rId12">
        <w:r>
          <w:rPr>
            <w:color w:val="0000EE"/>
            <w:u w:val="single"/>
          </w:rPr>
          <w:t>https://www.mining-technology.com/features/four-mining-sector-trends-to-watch-in-2025/</w:t>
        </w:r>
      </w:hyperlink>
      <w:r>
        <w:t xml:space="preserve"> - This article highlights the trends of digital acceleration, energy transition, and the focus on responsible business, which are critical in addressing the growing demand for minerals and improving operational efficiency.</w:t>
      </w:r>
      <w:r/>
    </w:p>
    <w:p>
      <w:pPr>
        <w:pStyle w:val="ListNumber"/>
        <w:spacing w:line="240" w:lineRule="auto"/>
        <w:ind w:left="720"/>
      </w:pPr>
      <w:r/>
      <w:hyperlink r:id="rId10">
        <w:r>
          <w:rPr>
            <w:color w:val="0000EE"/>
            <w:u w:val="single"/>
          </w:rPr>
          <w:t>https://www.intelsat.com/resources/blog/multi-orbit-satellite-mining-industry/</w:t>
        </w:r>
      </w:hyperlink>
      <w:r>
        <w:t xml:space="preserve"> - This article discusses the labour shortages and the importance of remote control and autonomous operations in the mining industry, aligning with the demographic crisis and decline in mining employment mentioned.</w:t>
      </w:r>
      <w:r/>
    </w:p>
    <w:p>
      <w:pPr>
        <w:pStyle w:val="ListNumber"/>
        <w:spacing w:line="240" w:lineRule="auto"/>
        <w:ind w:left="720"/>
      </w:pPr>
      <w:r/>
      <w:hyperlink r:id="rId11">
        <w:r>
          <w:rPr>
            <w:color w:val="0000EE"/>
            <w:u w:val="single"/>
          </w:rPr>
          <w:t>https://www.globalminingreview.com/mining/27122024/mining-trends-2025-strategies-for-meeting-growing-demands-responsibly/</w:t>
        </w:r>
      </w:hyperlink>
      <w:r>
        <w:t xml:space="preserve"> - This article mentions the growing importance of critical minerals like copper and lithium, which is linked to the increasing demand for materials essential for technologies such as electric vehicle batteries and renewable energy.</w:t>
      </w:r>
      <w:r/>
    </w:p>
    <w:p>
      <w:pPr>
        <w:pStyle w:val="ListNumber"/>
        <w:spacing w:line="240" w:lineRule="auto"/>
        <w:ind w:left="720"/>
      </w:pPr>
      <w:r/>
      <w:hyperlink r:id="rId12">
        <w:r>
          <w:rPr>
            <w:color w:val="0000EE"/>
            <w:u w:val="single"/>
          </w:rPr>
          <w:t>https://www.mining-technology.com/features/four-mining-sector-trends-to-watch-in-2025/</w:t>
        </w:r>
      </w:hyperlink>
      <w:r>
        <w:t xml:space="preserve"> - This article emphasizes the regulatory pressures and the need for mining companies to adopt practices ensuring compliance with stricter environmental regulations to avoid financial penalties.</w:t>
      </w:r>
      <w:r/>
    </w:p>
    <w:p>
      <w:pPr>
        <w:pStyle w:val="ListNumber"/>
        <w:spacing w:line="240" w:lineRule="auto"/>
        <w:ind w:left="720"/>
      </w:pPr>
      <w:r/>
      <w:hyperlink r:id="rId10">
        <w:r>
          <w:rPr>
            <w:color w:val="0000EE"/>
            <w:u w:val="single"/>
          </w:rPr>
          <w:t>https://www.intelsat.com/resources/blog/multi-orbit-satellite-mining-industry/</w:t>
        </w:r>
      </w:hyperlink>
      <w:r>
        <w:t xml:space="preserve"> - This article explains how satellite-powered connectivity solutions can help mining operators comply with emerging regulatory requirements and achieve sustainability goals by reducing greenhouse gas emissions.</w:t>
      </w:r>
      <w:r/>
    </w:p>
    <w:p>
      <w:pPr>
        <w:pStyle w:val="ListNumber"/>
        <w:spacing w:line="240" w:lineRule="auto"/>
        <w:ind w:left="720"/>
      </w:pPr>
      <w:r/>
      <w:hyperlink r:id="rId11">
        <w:r>
          <w:rPr>
            <w:color w:val="0000EE"/>
            <w:u w:val="single"/>
          </w:rPr>
          <w:t>https://www.globalminingreview.com/mining/27122024/mining-trends-2025-strategies-for-meeting-growing-demands-responsibly/</w:t>
        </w:r>
      </w:hyperlink>
      <w:r>
        <w:t xml:space="preserve"> - This article highlights the importance of worker safety and how technologies like autonomous vehicles and drones can improve safety by minimizing human exposure in hazardous environments.</w:t>
      </w:r>
      <w:r/>
    </w:p>
    <w:p>
      <w:pPr>
        <w:pStyle w:val="ListNumber"/>
        <w:spacing w:line="240" w:lineRule="auto"/>
        <w:ind w:left="720"/>
      </w:pPr>
      <w:r/>
      <w:hyperlink r:id="rId12">
        <w:r>
          <w:rPr>
            <w:color w:val="0000EE"/>
            <w:u w:val="single"/>
          </w:rPr>
          <w:t>https://www.mining-technology.com/features/four-mining-sector-trends-to-watch-in-2025/</w:t>
        </w:r>
      </w:hyperlink>
      <w:r>
        <w:t xml:space="preserve"> - This article discusses the strategic shift towards digitalization and technological advancements to improve operational outcomes, address workforce challenges, and meet regulatory demands in the mining sector.</w:t>
      </w:r>
      <w:r/>
    </w:p>
    <w:p>
      <w:pPr>
        <w:pStyle w:val="ListNumber"/>
        <w:spacing w:line="240" w:lineRule="auto"/>
        <w:ind w:left="720"/>
      </w:pPr>
      <w:r/>
      <w:hyperlink r:id="rId13">
        <w:r>
          <w:rPr>
            <w:color w:val="0000EE"/>
            <w:u w:val="single"/>
          </w:rPr>
          <w:t>https://www.globalminingreview.com/webinars/ses/achieve-mining-digital-transformation-with-multi-orbit-satellite-solutions/</w:t>
        </w:r>
      </w:hyperlink>
      <w:r>
        <w:t xml:space="preserve"> - This webinar details how multi-orbit satellite solutions can support mines in achieving digital goals, overcoming connectivity challenges, and improving operational efficiency, productivity, and sustainability.</w:t>
      </w:r>
      <w:r/>
    </w:p>
    <w:p>
      <w:pPr>
        <w:pStyle w:val="ListNumber"/>
        <w:spacing w:line="240" w:lineRule="auto"/>
        <w:ind w:left="720"/>
      </w:pPr>
      <w:r/>
      <w:hyperlink r:id="rId14">
        <w:r>
          <w:rPr>
            <w:color w:val="0000EE"/>
            <w:u w:val="single"/>
          </w:rPr>
          <w:t>https://skillings.net/transforming-mining-operations-with-multi-orbit-satellites/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sat.com/resources/blog/multi-orbit-satellite-mining-industry/" TargetMode="External"/><Relationship Id="rId11" Type="http://schemas.openxmlformats.org/officeDocument/2006/relationships/hyperlink" Target="https://www.globalminingreview.com/mining/27122024/mining-trends-2025-strategies-for-meeting-growing-demands-responsibly/" TargetMode="External"/><Relationship Id="rId12" Type="http://schemas.openxmlformats.org/officeDocument/2006/relationships/hyperlink" Target="https://www.mining-technology.com/features/four-mining-sector-trends-to-watch-in-2025/" TargetMode="External"/><Relationship Id="rId13" Type="http://schemas.openxmlformats.org/officeDocument/2006/relationships/hyperlink" Target="https://www.globalminingreview.com/webinars/ses/achieve-mining-digital-transformation-with-multi-orbit-satellite-solutions/" TargetMode="External"/><Relationship Id="rId14" Type="http://schemas.openxmlformats.org/officeDocument/2006/relationships/hyperlink" Target="https://skillings.net/transforming-mining-operations-with-multi-orbit-satell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