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operators seek viable solutions for carbon reduction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increasing pressure from legislators, investors, and the public to transition towards zero-carbon operations, mining operators are navigating a complex landscape as they seek viable solutions to meet these demands. John Essegbey, from Cummins, recently evaluated the actionable steps that mining operators can take to advance in the energy transition, particularly in an article featured in the Skillings Mining Review.</w:t>
      </w:r>
      <w:r/>
    </w:p>
    <w:p>
      <w:r/>
      <w:r>
        <w:t>The challenge facing the mining industry is significant: while the future power options of full electrification and hydrogen present promising avenues, these technologies are not yet fully mature. Additionally, the essential infrastructure to implement these options within mining operations remains underdeveloped, leading to uncertainty about when this will change. As a consequence, mining operators are tasked with choosing the right interim solutions to bridge the gap towards their carbon reduction goals.</w:t>
      </w:r>
      <w:r/>
    </w:p>
    <w:p>
      <w:r/>
      <w:r>
        <w:t>According to Essegbey, operators must consider more than the immediate technical feasibility and cost-effectiveness of alternative energy sources. "It requires evaluating more than just whether a technology is fit for purpose or cost-effective," he stated. This evaluation process must encompass the environmental impact of potential solutions over their lifecycle, their suitability for various operating conditions, and the inherent value in fostering operational knowledge and proficiency with new power technologies.</w:t>
      </w:r>
      <w:r/>
    </w:p>
    <w:p>
      <w:r/>
      <w:r>
        <w:t>As a response to this pressing need for dependable and clear solutions, Cummins is focusing on advancing two key bridging technologies: clean fuels and hybrid technology. These technologies are not only recognised in other industries but are also seen as pivotal stepping stones in helping mining operators achieve lower emissions.</w:t>
      </w:r>
      <w:r/>
    </w:p>
    <w:p>
      <w:r/>
      <w:r>
        <w:t>Cummins is actively engaging in field tests and forming partnerships with leading original equipment manufacturers (OEMs) and mine operators to ensure that these solutions effectively address industry-specific needs. One particular avenue highlighted by Essegbey is the hybrid system, which enables a gradual shift towards electrification while delivering substantial benefits in carbon reduction. He noted, "Hybrid systems offer a small change in terms of operations, but a significant impact in carbon reduction."</w:t>
      </w:r>
      <w:r/>
    </w:p>
    <w:p>
      <w:r/>
      <w:r>
        <w:t>Cummins has developed a core, modular architecture for hybrid systems, allowing for customisation to meet the needs of either new applications or retrofitting existing equipment. Retrofits serve as a critical strategy, providing an opportunity to extend the operational life of current machinery while complying with evolving regulations and carbon commitments. Moreover, retrofitting equips operators with valuable experience and insights into how electrical systems function within the unique settings of their operations.</w:t>
      </w:r>
      <w:r/>
    </w:p>
    <w:p>
      <w:r/>
      <w:r>
        <w:t>Overall, the proactive steps being taken by Cummins and its partners reflect a broader commitment to tackling the challenges within the mining sector as it seeks to evolve towards more sustainable practices. As the industry progresses, the combination of hybrid systems and clean fuel technologies represents a significant move towards achieving a low-carbon future in mining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https://www.globalminingreview.com/mining/31122024/bridging-the-gap-to-zero/</w:t>
        </w:r>
      </w:hyperlink>
      <w:r>
        <w:t xml:space="preserve"> - This article by John Essegbey from Cummins discusses the challenges faced by the mining industry in transitioning to zero-carbon operations and highlights the importance of interim solutions like clean fuels and hybrid technology.</w:t>
      </w:r>
      <w:r/>
    </w:p>
    <w:p>
      <w:pPr>
        <w:pStyle w:val="ListNumber"/>
        <w:spacing w:line="240" w:lineRule="auto"/>
        <w:ind w:left="720"/>
      </w:pPr>
      <w:r/>
      <w:hyperlink r:id="rId10">
        <w:r>
          <w:rPr>
            <w:color w:val="0000EE"/>
            <w:u w:val="single"/>
          </w:rPr>
          <w:t>https://www.globalminingreview.com/mining/31122024/bridging-the-gap-to-zero/</w:t>
        </w:r>
      </w:hyperlink>
      <w:r>
        <w:t xml:space="preserve"> - It explains the need for evaluating the environmental impact, suitability for various operating conditions, and the value in building operational knowledge with new power technologies.</w:t>
      </w:r>
      <w:r/>
    </w:p>
    <w:p>
      <w:pPr>
        <w:pStyle w:val="ListNumber"/>
        <w:spacing w:line="240" w:lineRule="auto"/>
        <w:ind w:left="720"/>
      </w:pPr>
      <w:r/>
      <w:hyperlink r:id="rId11">
        <w:r>
          <w:rPr>
            <w:color w:val="0000EE"/>
            <w:u w:val="single"/>
          </w:rPr>
          <w:t>https://im-mining.com/advertiser_profile/powering-your-success-with-progressively-sustainable-and-efficient-solutions/</w:t>
        </w:r>
      </w:hyperlink>
      <w:r>
        <w:t xml:space="preserve"> - This article details Cummins' efforts in developing hybrid systems and clean fuel technologies as bridging solutions for the mining industry's energy transition.</w:t>
      </w:r>
      <w:r/>
    </w:p>
    <w:p>
      <w:pPr>
        <w:pStyle w:val="ListNumber"/>
        <w:spacing w:line="240" w:lineRule="auto"/>
        <w:ind w:left="720"/>
      </w:pPr>
      <w:r/>
      <w:hyperlink r:id="rId11">
        <w:r>
          <w:rPr>
            <w:color w:val="0000EE"/>
            <w:u w:val="single"/>
          </w:rPr>
          <w:t>https://im-mining.com/advertiser_profile/powering-your-success-with-progressively-sustainable-and-efficient-solutions/</w:t>
        </w:r>
      </w:hyperlink>
      <w:r>
        <w:t xml:space="preserve"> - It highlights the benefits of hybrid systems, including their ability to offer significant carbon reduction with minimal operational changes and the potential for retrofitting existing equipment.</w:t>
      </w:r>
      <w:r/>
    </w:p>
    <w:p>
      <w:pPr>
        <w:pStyle w:val="ListNumber"/>
        <w:spacing w:line="240" w:lineRule="auto"/>
        <w:ind w:left="720"/>
      </w:pPr>
      <w:r/>
      <w:hyperlink r:id="rId11">
        <w:r>
          <w:rPr>
            <w:color w:val="0000EE"/>
            <w:u w:val="single"/>
          </w:rPr>
          <w:t>https://im-mining.com/advertiser_profile/powering-your-success-with-progressively-sustainable-and-efficient-solutions/</w:t>
        </w:r>
      </w:hyperlink>
      <w:r>
        <w:t xml:space="preserve"> - The article also mentions Cummins' field tests and partnerships with OEMs and mine operators to address industry-specific needs.</w:t>
      </w:r>
      <w:r/>
    </w:p>
    <w:p>
      <w:pPr>
        <w:pStyle w:val="ListNumber"/>
        <w:spacing w:line="240" w:lineRule="auto"/>
        <w:ind w:left="720"/>
      </w:pPr>
      <w:r/>
      <w:hyperlink r:id="rId10">
        <w:r>
          <w:rPr>
            <w:color w:val="0000EE"/>
            <w:u w:val="single"/>
          </w:rPr>
          <w:t>https://www.globalminingreview.com/mining/31122024/bridging-the-gap-to-zero/</w:t>
        </w:r>
      </w:hyperlink>
      <w:r>
        <w:t xml:space="preserve"> - Cummins' modular architecture for hybrid systems, allowing for customisation and retrofitting, is discussed in this article.</w:t>
      </w:r>
      <w:r/>
    </w:p>
    <w:p>
      <w:pPr>
        <w:pStyle w:val="ListNumber"/>
        <w:spacing w:line="240" w:lineRule="auto"/>
        <w:ind w:left="720"/>
      </w:pPr>
      <w:r/>
      <w:hyperlink r:id="rId11">
        <w:r>
          <w:rPr>
            <w:color w:val="0000EE"/>
            <w:u w:val="single"/>
          </w:rPr>
          <w:t>https://im-mining.com/advertiser_profile/powering-your-success-with-progressively-sustainable-and-efficient-solutions/</w:t>
        </w:r>
      </w:hyperlink>
      <w:r>
        <w:t xml:space="preserve"> - The article emphasizes the importance of retrofitting existing equipment to extend its service life and comply with evolving regulations and carbon commitments.</w:t>
      </w:r>
      <w:r/>
    </w:p>
    <w:p>
      <w:pPr>
        <w:pStyle w:val="ListNumber"/>
        <w:spacing w:line="240" w:lineRule="auto"/>
        <w:ind w:left="720"/>
      </w:pPr>
      <w:r/>
      <w:hyperlink r:id="rId10">
        <w:r>
          <w:rPr>
            <w:color w:val="0000EE"/>
            <w:u w:val="single"/>
          </w:rPr>
          <w:t>https://www.globalminingreview.com/mining/31122024/bridging-the-gap-to-zero/</w:t>
        </w:r>
      </w:hyperlink>
      <w:r>
        <w:t xml:space="preserve"> - It underscores the value of retrofitting in providing operators with experience and insights into electrical systems within their unique operational settings.</w:t>
      </w:r>
      <w:r/>
    </w:p>
    <w:p>
      <w:pPr>
        <w:pStyle w:val="ListNumber"/>
        <w:spacing w:line="240" w:lineRule="auto"/>
        <w:ind w:left="720"/>
      </w:pPr>
      <w:r/>
      <w:hyperlink r:id="rId11">
        <w:r>
          <w:rPr>
            <w:color w:val="0000EE"/>
            <w:u w:val="single"/>
          </w:rPr>
          <w:t>https://im-mining.com/advertiser_profile/powering-your-success-with-progressively-sustainable-and-efficient-solutions/</w:t>
        </w:r>
      </w:hyperlink>
      <w:r>
        <w:t xml:space="preserve"> - The proactive steps by Cummins and its partners towards sustainable practices in the mining sector are highlighted here.</w:t>
      </w:r>
      <w:r/>
    </w:p>
    <w:p>
      <w:pPr>
        <w:pStyle w:val="ListNumber"/>
        <w:spacing w:line="240" w:lineRule="auto"/>
        <w:ind w:left="720"/>
      </w:pPr>
      <w:r/>
      <w:hyperlink r:id="rId10">
        <w:r>
          <w:rPr>
            <w:color w:val="0000EE"/>
            <w:u w:val="single"/>
          </w:rPr>
          <w:t>https://www.globalminingreview.com/mining/31122024/bridging-the-gap-to-zero/</w:t>
        </w:r>
      </w:hyperlink>
      <w:r>
        <w:t xml:space="preserve"> - The combination of hybrid systems and clean fuel technologies as a significant move towards a low-carbon future in mining operations is discussed in this article.</w:t>
      </w:r>
      <w:r/>
    </w:p>
    <w:p>
      <w:pPr>
        <w:pStyle w:val="ListNumber"/>
        <w:spacing w:line="240" w:lineRule="auto"/>
        <w:ind w:left="720"/>
      </w:pPr>
      <w:r/>
      <w:hyperlink r:id="rId11">
        <w:r>
          <w:rPr>
            <w:color w:val="0000EE"/>
            <w:u w:val="single"/>
          </w:rPr>
          <w:t>https://im-mining.com/advertiser_profile/powering-your-success-with-progressively-sustainable-and-efficient-solutions/</w:t>
        </w:r>
      </w:hyperlink>
      <w:r>
        <w:t xml:space="preserve"> - This article provides examples of successful implementations, such as a mining customer achieving significant fuel economy improvements and carbon savings through Cummins' solutions.</w:t>
      </w:r>
      <w:r/>
    </w:p>
    <w:p>
      <w:pPr>
        <w:pStyle w:val="ListNumber"/>
        <w:spacing w:line="240" w:lineRule="auto"/>
        <w:ind w:left="720"/>
      </w:pPr>
      <w:r/>
      <w:hyperlink r:id="rId12">
        <w:r>
          <w:rPr>
            <w:color w:val="0000EE"/>
            <w:u w:val="single"/>
          </w:rPr>
          <w:t>https://skillings.net/bridging-the-gap-to-zero/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miningreview.com/mining/31122024/bridging-the-gap-to-zero/" TargetMode="External"/><Relationship Id="rId11" Type="http://schemas.openxmlformats.org/officeDocument/2006/relationships/hyperlink" Target="https://im-mining.com/advertiser_profile/powering-your-success-with-progressively-sustainable-and-efficient-solutions/" TargetMode="External"/><Relationship Id="rId12" Type="http://schemas.openxmlformats.org/officeDocument/2006/relationships/hyperlink" Target="https://skillings.net/bridging-the-gap-to-z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