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evolving landscape of AI and its psychological impact on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2023 draws to a close, discussions surrounding Artificial Intelligence (AI) automation and its implications for businesses have surged, capturing the attention of experts and analysts alike. The landscape of AI continues to evolve, leaving many grappling with predictions about the future and the trajectory of emerging technologies. </w:t>
      </w:r>
      <w:r/>
    </w:p>
    <w:p>
      <w:r/>
      <w:r>
        <w:t>According to insights from Psychology Today, significant uncertainty remains about the direction of AI development, particularly regarding the prospects of Artificial General Intelligence (AGI). Some industry experts posit that AGI could be just around the corner, while others argue it may still be a considerable distance away. Furthermore, the concept of entering an "agentic age," where AI could independently manage decisions and tasks, remains under scrutiny, with concerns that human expectations might be misplaced regarding the current technological capabilities.</w:t>
      </w:r>
      <w:r/>
    </w:p>
    <w:p>
      <w:r/>
      <w:r>
        <w:t>The imprecision of predictions highlights the need for a nuanced understanding of AI's implications on business practices, particularly in the context of human psychology. As industries continue to integrate AI into their operations, stakeholders are increasingly focusing on the psychological impacts of this technology on employees and consumers. The interplay of AI advancements and human emotions is becoming a critical area of study, as businesses seek to navigate this tumultuous landscape.</w:t>
      </w:r>
      <w:r/>
    </w:p>
    <w:p>
      <w:r/>
      <w:r>
        <w:t xml:space="preserve">While the technical, economic, societal, and political implications of AI are often debated, it is suggested that humans possess a unique perspective on psychological impacts. As AI evolves, it stands to fundamentally influence the way individuals think, feel, and behave—alongside the acceleration of productivity and operational efficiency in businesses. </w:t>
      </w:r>
      <w:r/>
    </w:p>
    <w:p>
      <w:r/>
      <w:r>
        <w:t>The potential for AI to shape our emotional and mental frameworks points to a complex relationship. As detailed in Psychology Today, expectations surrounding AI's influence may not align with reality; the emotional landscape of AI engagement is as unpredictable as the technology itself. The manifestation of AI's role in business is not merely about technology but intertwines with the human experience, creating a coupled future that is both demanding and intricate.</w:t>
      </w:r>
      <w:r/>
    </w:p>
    <w:p>
      <w:r/>
      <w:r>
        <w:t>As companies prepare for the upcoming year, the focus on integrating AI responsibly, with an awareness of its psychological effects on work culture and customer interactions, will likely be paramount. The multifaceted nature of AI's role in business practices suggests that understanding and balancing these interactions will remain crucial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https://www.api-ux.com/en/trends-in-artificial-intelligence-for-business-in-2023/</w:t>
        </w:r>
      </w:hyperlink>
      <w:r>
        <w:t xml:space="preserve"> - Corroborates the evolving landscape of AI, its integration into business operations, and predictions for AI adoption and impact on various sectors such as retail, financial services, and manufacturing.</w:t>
      </w:r>
      <w:r/>
    </w:p>
    <w:p>
      <w:pPr>
        <w:pStyle w:val="ListNumber"/>
        <w:spacing w:line="240" w:lineRule="auto"/>
        <w:ind w:left="720"/>
      </w:pPr>
      <w:r/>
      <w:hyperlink r:id="rId11">
        <w:r>
          <w:rPr>
            <w:color w:val="0000EE"/>
            <w:u w:val="single"/>
          </w:rPr>
          <w:t>https://thehustle.co/news/how-ai-will-impact-businesses-in-2023</w:t>
        </w:r>
      </w:hyperlink>
      <w:r>
        <w:t xml:space="preserve"> - Supports the increasing investment in AI/automation tools by business leaders, the importance of AI in business strategies, and the positive ROI reported by companies investing in AI.</w:t>
      </w:r>
      <w:r/>
    </w:p>
    <w:p>
      <w:pPr>
        <w:pStyle w:val="ListNumber"/>
        <w:spacing w:line="240" w:lineRule="auto"/>
        <w:ind w:left="720"/>
      </w:pPr>
      <w:r/>
      <w:hyperlink r:id="rId12">
        <w:r>
          <w:rPr>
            <w:color w:val="0000EE"/>
            <w:u w:val="single"/>
          </w:rPr>
          <w:t>https://seo.ai/blog/ai-replacing-jobs-statistics</w:t>
        </w:r>
      </w:hyperlink>
      <w:r>
        <w:t xml:space="preserve"> - Provides statistics on the potential job losses due to AI, the economic impact of AI, and the need for retraining workers as AI reshapes industry demands.</w:t>
      </w:r>
      <w:r/>
    </w:p>
    <w:p>
      <w:pPr>
        <w:pStyle w:val="ListNumber"/>
        <w:spacing w:line="240" w:lineRule="auto"/>
        <w:ind w:left="720"/>
      </w:pPr>
      <w:r/>
      <w:hyperlink r:id="rId13">
        <w:r>
          <w:rPr>
            <w:color w:val="0000EE"/>
            <w:u w:val="single"/>
          </w:rPr>
          <w:t>https://explodingtopics.com/blog/ai-replacing-jobs</w:t>
        </w:r>
      </w:hyperlink>
      <w:r>
        <w:t xml:space="preserve"> - Details the potential job losses and career changes due to AI, the sectors most vulnerable to automation, and the current impact of AI on the job market.</w:t>
      </w:r>
      <w:r/>
    </w:p>
    <w:p>
      <w:pPr>
        <w:pStyle w:val="ListNumber"/>
        <w:spacing w:line="240" w:lineRule="auto"/>
        <w:ind w:left="720"/>
      </w:pPr>
      <w:r/>
      <w:hyperlink r:id="rId10">
        <w:r>
          <w:rPr>
            <w:color w:val="0000EE"/>
            <w:u w:val="single"/>
          </w:rPr>
          <w:t>https://www.api-ux.com/en/trends-in-artificial-intelligence-for-business-in-2023/</w:t>
        </w:r>
      </w:hyperlink>
      <w:r>
        <w:t xml:space="preserve"> - Highlights the focus on sustainable AI, AI for risk management, and the integration of AI into all enterprise technology categories, which aligns with the need for responsible AI integration and awareness of its psychological effects.</w:t>
      </w:r>
      <w:r/>
    </w:p>
    <w:p>
      <w:pPr>
        <w:pStyle w:val="ListNumber"/>
        <w:spacing w:line="240" w:lineRule="auto"/>
        <w:ind w:left="720"/>
      </w:pPr>
      <w:r/>
      <w:hyperlink r:id="rId11">
        <w:r>
          <w:rPr>
            <w:color w:val="0000EE"/>
            <w:u w:val="single"/>
          </w:rPr>
          <w:t>https://thehustle.co/news/how-ai-will-impact-businesses-in-2023</w:t>
        </w:r>
      </w:hyperlink>
      <w:r>
        <w:t xml:space="preserve"> - Emphasizes the importance of understanding the psychological impacts of AI on employees and consumers as businesses navigate the integration of AI into their operations.</w:t>
      </w:r>
      <w:r/>
    </w:p>
    <w:p>
      <w:pPr>
        <w:pStyle w:val="ListNumber"/>
        <w:spacing w:line="240" w:lineRule="auto"/>
        <w:ind w:left="720"/>
      </w:pPr>
      <w:r/>
      <w:hyperlink r:id="rId12">
        <w:r>
          <w:rPr>
            <w:color w:val="0000EE"/>
            <w:u w:val="single"/>
          </w:rPr>
          <w:t>https://seo.ai/blog/ai-replacing-jobs-statistics</w:t>
        </w:r>
      </w:hyperlink>
      <w:r>
        <w:t xml:space="preserve"> - Discusses the emotional and mental frameworks influenced by AI, highlighting the unpredictability and complexity of AI's role in shaping human emotions and behaviors.</w:t>
      </w:r>
      <w:r/>
    </w:p>
    <w:p>
      <w:pPr>
        <w:pStyle w:val="ListNumber"/>
        <w:spacing w:line="240" w:lineRule="auto"/>
        <w:ind w:left="720"/>
      </w:pPr>
      <w:r/>
      <w:hyperlink r:id="rId13">
        <w:r>
          <w:rPr>
            <w:color w:val="0000EE"/>
            <w:u w:val="single"/>
          </w:rPr>
          <w:t>https://explodingtopics.com/blog/ai-replacing-jobs</w:t>
        </w:r>
      </w:hyperlink>
      <w:r>
        <w:t xml:space="preserve"> - Provides insights into the multifaceted nature of AI's role in business practices, including its impact on work culture and customer interactions.</w:t>
      </w:r>
      <w:r/>
    </w:p>
    <w:p>
      <w:pPr>
        <w:pStyle w:val="ListNumber"/>
        <w:spacing w:line="240" w:lineRule="auto"/>
        <w:ind w:left="720"/>
      </w:pPr>
      <w:r/>
      <w:hyperlink r:id="rId10">
        <w:r>
          <w:rPr>
            <w:color w:val="0000EE"/>
            <w:u w:val="single"/>
          </w:rPr>
          <w:t>https://www.api-ux.com/en/trends-in-artificial-intelligence-for-business-in-2023/</w:t>
        </w:r>
      </w:hyperlink>
      <w:r>
        <w:t xml:space="preserve"> - Supports the notion that understanding and balancing the interactions between AI and human psychology will be crucial in the future, especially in 2025 and beyond.</w:t>
      </w:r>
      <w:r/>
    </w:p>
    <w:p>
      <w:pPr>
        <w:pStyle w:val="ListNumber"/>
        <w:spacing w:line="240" w:lineRule="auto"/>
        <w:ind w:left="720"/>
      </w:pPr>
      <w:r/>
      <w:hyperlink r:id="rId11">
        <w:r>
          <w:rPr>
            <w:color w:val="0000EE"/>
            <w:u w:val="single"/>
          </w:rPr>
          <w:t>https://thehustle.co/news/how-ai-will-impact-businesses-in-2023</w:t>
        </w:r>
      </w:hyperlink>
      <w:r>
        <w:t xml:space="preserve"> - Corroborates the importance of integrating AI responsibly with an awareness of its psychological effects on work culture and customer interactions as companies prepare for the upcoming year.</w:t>
      </w:r>
      <w:r/>
    </w:p>
    <w:p>
      <w:pPr>
        <w:pStyle w:val="ListNumber"/>
        <w:spacing w:line="240" w:lineRule="auto"/>
        <w:ind w:left="720"/>
      </w:pPr>
      <w:r/>
      <w:hyperlink r:id="rId12">
        <w:r>
          <w:rPr>
            <w:color w:val="0000EE"/>
            <w:u w:val="single"/>
          </w:rPr>
          <w:t>https://seo.ai/blog/ai-replacing-jobs-statistics</w:t>
        </w:r>
      </w:hyperlink>
      <w:r>
        <w:t xml:space="preserve"> - Highlights the complex relationship between AI advancements and human emotions, emphasizing the need for a nuanced understanding of AI's implications on business practices and human psychology.</w:t>
      </w:r>
      <w:r/>
    </w:p>
    <w:p>
      <w:pPr>
        <w:pStyle w:val="ListNumber"/>
        <w:spacing w:line="240" w:lineRule="auto"/>
        <w:ind w:left="720"/>
      </w:pPr>
      <w:r/>
      <w:hyperlink r:id="rId14">
        <w:r>
          <w:rPr>
            <w:color w:val="0000EE"/>
            <w:u w:val="single"/>
          </w:rPr>
          <w:t>https://www.psychologytoday.com/us/blog/the-romance-of-work/202501/25-ways-ai-will-change-how-we-think-and-feel-in-2025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i-ux.com/en/trends-in-artificial-intelligence-for-business-in-2023/" TargetMode="External"/><Relationship Id="rId11" Type="http://schemas.openxmlformats.org/officeDocument/2006/relationships/hyperlink" Target="https://thehustle.co/news/how-ai-will-impact-businesses-in-2023" TargetMode="External"/><Relationship Id="rId12" Type="http://schemas.openxmlformats.org/officeDocument/2006/relationships/hyperlink" Target="https://seo.ai/blog/ai-replacing-jobs-statistics" TargetMode="External"/><Relationship Id="rId13" Type="http://schemas.openxmlformats.org/officeDocument/2006/relationships/hyperlink" Target="https://explodingtopics.com/blog/ai-replacing-jobs" TargetMode="External"/><Relationship Id="rId14" Type="http://schemas.openxmlformats.org/officeDocument/2006/relationships/hyperlink" Target="https://www.psychologytoday.com/us/blog/the-romance-of-work/202501/25-ways-ai-will-change-how-we-think-and-feel-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