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technologies drive cryptocurrency market evolution as volatility persists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Cryptocurrency markets are witnessing notable fluctuations as the year draws to a close, with Bitcoin experiencing a downturn of approximately fifteen percent from its recent peak. The shift in market dynamics has led to a mixed performance among major cryptocurrencies, while tokens such as BNB and Solana have managed to maintain a degree of strength. The potential return of Donald Trump to the presidency in 2025 is also creating a sense of optimism in certain circles regarding future growth in the cryptocurrency sector.</w:t>
      </w:r>
      <w:r/>
    </w:p>
    <w:p>
      <w:r/>
      <w:r>
        <w:t>Amidst this landscape, new cryptocurrency projects are emerging, predominantly leveraging advancements in artificial intelligence (AI) and enhancing exchange functionalities to capture investor interest. A prominent example is Virtuals Protocol, which utilises AI agent technology, demonstrating growing traction in the evolving blockchain ecosystem. Additionally, exchange tokens like Bitget are showcasing resilience through innovative features that address concerns about market volatility.</w:t>
      </w:r>
      <w:r/>
    </w:p>
    <w:p>
      <w:r/>
      <w:r>
        <w:t xml:space="preserve">The recent reports highlight several new cryptocurrency releases that are focusing on simplifying investment and enhancing user engagement in the crypto space. </w:t>
      </w:r>
      <w:r/>
    </w:p>
    <w:p>
      <w:r/>
      <w:r>
        <w:rPr>
          <w:b/>
        </w:rPr>
        <w:t>WYscale</w:t>
      </w:r>
      <w:r>
        <w:t>, for instance, aims to revolutionise crypto investments with its transparent management tools, promising yields of up to 30% APY. Built on the WYZth blockchain network, WYscale provides users with accessible options for both newcomers and seasoned investors. The project offers various investment opportunities through its $WYS token while also addressing longstanding challenges in crypto adoption, such as asset diversification and ease of use in managing crypto investments. WYscale is also set to introduce payment cards enabling real-world transactions using crypto, along with point-of-sale systems for merchants, significantly expanding its operational capabilities.</w:t>
      </w:r>
      <w:r/>
    </w:p>
    <w:p>
      <w:r/>
      <w:r>
        <w:t xml:space="preserve">Emerging as another innovative player is </w:t>
      </w:r>
      <w:r>
        <w:rPr>
          <w:b/>
        </w:rPr>
        <w:t>Wall Street Pepe</w:t>
      </w:r>
      <w:r>
        <w:t xml:space="preserve"> ($WEPE), which embraces the meme coin trend. Drawing influence from cultural icons like Pepe and the Wolf of Wall Street, Wall Street Pepe aims to democratise trading insights traditionally reserved for large investors. This project boasts a strong presale performance, having raised over $38 million. It encourages community engagement through exclusive trading insights, staking opportunities, and weekly competitions, designed to foster a sense of collective knowledge and competition among its members.</w:t>
      </w:r>
      <w:r/>
    </w:p>
    <w:p>
      <w:r/>
      <w:r>
        <w:rPr>
          <w:b/>
        </w:rPr>
        <w:t>Tagger</w:t>
      </w:r>
      <w:r>
        <w:t xml:space="preserve"> represents a pioneering approach in data management and authentication, merging AI’s capabilities with decentralised principles. The platform facilitates cross-border data collection while ensuring secure data verification through smart contracts. By creating a permissionless hub that allows for communal participation, Tagger is positioned to redefine how data is sourced and authenticated globally. Its AI-assisted tools improve data accuracy and processing efficiency, while its cryptocurrency-based payment system enables seamless transactions.</w:t>
      </w:r>
      <w:r/>
    </w:p>
    <w:p>
      <w:r/>
      <w:r>
        <w:t xml:space="preserve">Finally, </w:t>
      </w:r>
      <w:r>
        <w:rPr>
          <w:b/>
        </w:rPr>
        <w:t>Xspectra AI</w:t>
      </w:r>
      <w:r>
        <w:t xml:space="preserve"> ($XAI) is set to launch its beta platform on January 14, 2025, merging AI with blockchain technology to transform user interactions with digital assets. The platform will feature specialised AI agents automating complex blockchain tasks, providing real-time cryptocurrency market analysis, and customisation of investment strategies for users. The partnership with technology leaders such as Meta, AWS, and NVIDIA underpins its ambitious goals for future development.</w:t>
      </w:r>
      <w:r/>
    </w:p>
    <w:p>
      <w:r/>
      <w:r>
        <w:t>As the cryptocurrency market continues to evolve, these emerging technologies signal a trend towards greater integration of AI solutions and innovative functionalities, shaping the future landscape of digital investments and trading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https://trustwallet.com/blog/crypto-bull-market-2025-what-to-expect</w:t>
        </w:r>
      </w:hyperlink>
      <w:r>
        <w:t xml:space="preserve"> - This article discusses the potential return of a crypto bull market in 2025, which aligns with the optimism created by market dynamics and external factors like the potential return of Donald Trump to the presidency.</w:t>
      </w:r>
      <w:r/>
    </w:p>
    <w:p>
      <w:pPr>
        <w:pStyle w:val="ListNumber"/>
        <w:spacing w:line="240" w:lineRule="auto"/>
        <w:ind w:left="720"/>
      </w:pPr>
      <w:r/>
      <w:hyperlink r:id="rId11">
        <w:r>
          <w:rPr>
            <w:color w:val="0000EE"/>
            <w:u w:val="single"/>
          </w:rPr>
          <w:t>https://www.galaxy.com/insights/research/crypto-predictions-2025/</w:t>
        </w:r>
      </w:hyperlink>
      <w:r>
        <w:t xml:space="preserve"> - This report provides predictions for the cryptocurrency market in 2025, including institutional and corporate adoption, which supports the notion of future growth in the sector.</w:t>
      </w:r>
      <w:r/>
    </w:p>
    <w:p>
      <w:pPr>
        <w:pStyle w:val="ListNumber"/>
        <w:spacing w:line="240" w:lineRule="auto"/>
        <w:ind w:left="720"/>
      </w:pPr>
      <w:r/>
      <w:hyperlink r:id="rId12">
        <w:r>
          <w:rPr>
            <w:color w:val="0000EE"/>
            <w:u w:val="single"/>
          </w:rPr>
          <w:t>https://wit-ie.libguides.com/c.php?g=648995&amp;p=4551538</w:t>
        </w:r>
      </w:hyperlink>
      <w:r>
        <w:t xml:space="preserve"> - This guide on evaluating internet information is relevant for assessing the credibility and reliability of sources discussing new cryptocurrency projects and their features.</w:t>
      </w:r>
      <w:r/>
    </w:p>
    <w:p>
      <w:pPr>
        <w:pStyle w:val="ListNumber"/>
        <w:spacing w:line="240" w:lineRule="auto"/>
        <w:ind w:left="720"/>
      </w:pPr>
      <w:r/>
      <w:hyperlink r:id="rId13">
        <w:r>
          <w:rPr>
            <w:color w:val="0000EE"/>
            <w:u w:val="single"/>
          </w:rPr>
          <w:t>https://backlinko.com/search-engine-ranking</w:t>
        </w:r>
      </w:hyperlink>
      <w:r>
        <w:t xml:space="preserve"> - This analysis on search engine rankings highlights the importance of comprehensive content and backlinks, which is relevant for understanding how new cryptocurrency projects gain visibility online.</w:t>
      </w:r>
      <w:r/>
    </w:p>
    <w:p>
      <w:pPr>
        <w:pStyle w:val="ListNumber"/>
        <w:spacing w:line="240" w:lineRule="auto"/>
        <w:ind w:left="720"/>
      </w:pPr>
      <w:r/>
      <w:hyperlink r:id="rId9">
        <w:r>
          <w:rPr>
            <w:color w:val="0000EE"/>
            <w:u w:val="single"/>
          </w:rPr>
          <w:t>https://www.noahwire.com</w:t>
        </w:r>
      </w:hyperlink>
      <w:r>
        <w:t xml:space="preserve"> - Although not directly linked here, this is the source mentioned in the query, which discusses new cryptocurrency projects and their innovative features.</w:t>
      </w:r>
      <w:r/>
    </w:p>
    <w:p>
      <w:pPr>
        <w:pStyle w:val="ListNumber"/>
        <w:spacing w:line="240" w:lineRule="auto"/>
        <w:ind w:left="720"/>
      </w:pPr>
      <w:r/>
      <w:hyperlink r:id="rId10">
        <w:r>
          <w:rPr>
            <w:color w:val="0000EE"/>
            <w:u w:val="single"/>
          </w:rPr>
          <w:t>https://trustwallet.com/blog/crypto-bull-market-2025-what-to-expect</w:t>
        </w:r>
      </w:hyperlink>
      <w:r>
        <w:t xml:space="preserve"> - This article mentions historical trends and future expectations in the crypto market, which can be related to the emergence of new projects focusing on AI and exchange functionalities.</w:t>
      </w:r>
      <w:r/>
    </w:p>
    <w:p>
      <w:pPr>
        <w:pStyle w:val="ListNumber"/>
        <w:spacing w:line="240" w:lineRule="auto"/>
        <w:ind w:left="720"/>
      </w:pPr>
      <w:r/>
      <w:hyperlink r:id="rId11">
        <w:r>
          <w:rPr>
            <w:color w:val="0000EE"/>
            <w:u w:val="single"/>
          </w:rPr>
          <w:t>https://www.galaxy.com/insights/research/crypto-predictions-2025/</w:t>
        </w:r>
      </w:hyperlink>
      <w:r>
        <w:t xml:space="preserve"> - The report predicts significant growth and adoption in the crypto sector, supporting the idea of new projects leveraging AI and other technologies to capture investor interest.</w:t>
      </w:r>
      <w:r/>
    </w:p>
    <w:p>
      <w:pPr>
        <w:pStyle w:val="ListNumber"/>
        <w:spacing w:line="240" w:lineRule="auto"/>
        <w:ind w:left="720"/>
      </w:pPr>
      <w:r/>
      <w:hyperlink r:id="rId13">
        <w:r>
          <w:rPr>
            <w:color w:val="0000EE"/>
            <w:u w:val="single"/>
          </w:rPr>
          <w:t>https://backlinko.com/search-engine-ranking</w:t>
        </w:r>
      </w:hyperlink>
      <w:r>
        <w:t xml:space="preserve"> - The importance of comprehensive content and user engagement strategies discussed here aligns with how new cryptocurrency projects aim to simplify investment and enhance user experience.</w:t>
      </w:r>
      <w:r/>
    </w:p>
    <w:p>
      <w:pPr>
        <w:pStyle w:val="ListNumber"/>
        <w:spacing w:line="240" w:lineRule="auto"/>
        <w:ind w:left="720"/>
      </w:pPr>
      <w:r/>
      <w:hyperlink r:id="rId12">
        <w:r>
          <w:rPr>
            <w:color w:val="0000EE"/>
            <w:u w:val="single"/>
          </w:rPr>
          <w:t>https://wit-ie.libguides.com/c.php?g=648995&amp;p=4551538</w:t>
        </w:r>
      </w:hyperlink>
      <w:r>
        <w:t xml:space="preserve"> - Evaluating the authority and objectivity of sources is crucial when considering the claims made by new cryptocurrency projects like WYscale, Wall Street Pepe, Tagger, and Xspectra AI.</w:t>
      </w:r>
      <w:r/>
    </w:p>
    <w:p>
      <w:pPr>
        <w:pStyle w:val="ListNumber"/>
        <w:spacing w:line="240" w:lineRule="auto"/>
        <w:ind w:left="720"/>
      </w:pPr>
      <w:r/>
      <w:hyperlink r:id="rId10">
        <w:r>
          <w:rPr>
            <w:color w:val="0000EE"/>
            <w:u w:val="single"/>
          </w:rPr>
          <w:t>https://trustwallet.com/blog/crypto-bull-market-2025-what-to-expect</w:t>
        </w:r>
      </w:hyperlink>
      <w:r>
        <w:t xml:space="preserve"> - The article's focus on market trends and investor enthusiasm supports the discussion on emerging projects like WYscale and its transparent management tools.</w:t>
      </w:r>
      <w:r/>
    </w:p>
    <w:p>
      <w:pPr>
        <w:pStyle w:val="ListNumber"/>
        <w:spacing w:line="240" w:lineRule="auto"/>
        <w:ind w:left="720"/>
      </w:pPr>
      <w:r/>
      <w:hyperlink r:id="rId11">
        <w:r>
          <w:rPr>
            <w:color w:val="0000EE"/>
            <w:u w:val="single"/>
          </w:rPr>
          <w:t>https://www.galaxy.com/insights/research/crypto-predictions-2025/</w:t>
        </w:r>
      </w:hyperlink>
      <w:r>
        <w:t xml:space="preserve"> - Predictions about regulatory clarity and market expansion in 2025 are relevant to projects like Wall Street Pepe and its community engagement strategies.</w:t>
      </w:r>
      <w:r/>
    </w:p>
    <w:p>
      <w:pPr>
        <w:pStyle w:val="ListNumber"/>
        <w:spacing w:line="240" w:lineRule="auto"/>
        <w:ind w:left="720"/>
      </w:pPr>
      <w:r/>
      <w:hyperlink r:id="rId14">
        <w:r>
          <w:rPr>
            <w:color w:val="0000EE"/>
            <w:u w:val="single"/>
          </w:rPr>
          <w:t>https://insidebitcoins.com/news/new-cryptocurrency-releases-listings-presales-today-wyscale-tagger-xspectra-ai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ustwallet.com/blog/crypto-bull-market-2025-what-to-expect" TargetMode="External"/><Relationship Id="rId11" Type="http://schemas.openxmlformats.org/officeDocument/2006/relationships/hyperlink" Target="https://www.galaxy.com/insights/research/crypto-predictions-2025/"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backlinko.com/search-engine-ranking" TargetMode="External"/><Relationship Id="rId14" Type="http://schemas.openxmlformats.org/officeDocument/2006/relationships/hyperlink" Target="https://insidebitcoins.com/news/new-cryptocurrency-releases-listings-presales-today-wyscale-tagger-xspectra-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