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ChatGPT Pro for professionals facing complex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officially introduced ChatGPT Pro, a subscription plan tailored to enhance the capabilities of researchers, engineers, and other professionals grappling with complex and high-stakes challenges across various sectors. Priced at $200 per month, this plan aims to deliver unparalleled access to OpenAI’s advanced AI models and tools, positioning itself as a crucial resource for users whose work demands precision, efficiency, and depth of knowledge.</w:t>
      </w:r>
      <w:r/>
    </w:p>
    <w:p>
      <w:r/>
      <w:r>
        <w:t>Among the array of new features included in ChatGPT Pro are the "o1" model, touted as OpenAI’s most sophisticated model to date, along with additional models such as "o1-mini" and "GPT-4o". The subscription also integrates cutting-edge voice capabilities and features the innovative "o1 Pro Mode", which is specifically designed for intensive computations and complex question responses. OpenAI has indicated plans to further develop this plan with added productivity features that leverage its advanced computational technology.</w:t>
      </w:r>
      <w:r/>
    </w:p>
    <w:p>
      <w:r/>
      <w:r>
        <w:t>A significant aspect of ChatGPT Pro is its enhanced reliability, particularly with the o1 Pro Mode, which has garnered positive evaluations from external testers. The model has demonstrated superior performance in various domains, including data science, programming, and legal analysis, thereby affirming its potential to support professionals in navigating challenging queries. For example, in the rigorous "Competition Math" benchmark set for AIME 2024, the model achieved an impressive 80% reliability score, markedly higher than the 67% recorded by its predecessor, the o1 model, and substantially superior to its previous iteration, o1-preview, which managed only 37%. Similarly, for "Competition Code" on Codeforces, o1 Pro Mode scored in the 75th percentile, an improvement from 64% for o1 and 26% for o1-preview. Furthermore, in response to PhD-level scientific questions evaluated under GPQA Diamond conditions, the newer model reached a 74% accuracy rate, compared to 67% and 58% for o1 and o1-preview, respectively.</w:t>
      </w:r>
      <w:r/>
    </w:p>
    <w:p>
      <w:r/>
      <w:r>
        <w:t xml:space="preserve">To ascertain the improved reliability of its models, OpenAI employs a “4/4 reliability” standard, which necessitates that the model answers correctly in all four attempts to be deemed successful. </w:t>
      </w:r>
      <w:r/>
    </w:p>
    <w:p>
      <w:r/>
      <w:r>
        <w:t>Professionals seeking to leverage the advanced capabilities of ChatGPT Pro can activate the o1 Pro Mode via the model picker. Although users may experience longer response times due to the increased computational requirements, the interface includes a progress bar and notification system, facilitating seamless multitasking and user experience.</w:t>
      </w:r>
      <w:r/>
    </w:p>
    <w:p>
      <w:r/>
      <w:r>
        <w:t>OpenAI’s ChatGPT Pro is positioned to transform how professionals approach intricate challenges across industries, providing tools that enhance efficiency and precision in problem-solving. With plans for future enhancements, the service promises to remain at the forefront of AI-driven automation, influencing business practices significantly as adoption continues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https://fastbots.ai/blog/what-is-chatgpt-pro-features-benefits-and-pricing</w:t>
        </w:r>
      </w:hyperlink>
      <w:r>
        <w:t xml:space="preserve"> - Corroborates the introduction of ChatGPT Pro, its pricing, and the advanced features including the o1 model and o1 Pro Mode.</w:t>
      </w:r>
      <w:r/>
    </w:p>
    <w:p>
      <w:pPr>
        <w:pStyle w:val="ListNumber"/>
        <w:spacing w:line="240" w:lineRule="auto"/>
        <w:ind w:left="720"/>
      </w:pPr>
      <w:r/>
      <w:hyperlink r:id="rId10">
        <w:r>
          <w:rPr>
            <w:color w:val="0000EE"/>
            <w:u w:val="single"/>
          </w:rPr>
          <w:t>https://fastbots.ai/blog/what-is-chatgpt-pro-features-benefits-and-pricing</w:t>
        </w:r>
      </w:hyperlink>
      <w:r>
        <w:t xml:space="preserve"> - Details the enhanced reliability and performance of ChatGPT Pro, particularly in domains like data science, programming, and legal analysis.</w:t>
      </w:r>
      <w:r/>
    </w:p>
    <w:p>
      <w:pPr>
        <w:pStyle w:val="ListNumber"/>
        <w:spacing w:line="240" w:lineRule="auto"/>
        <w:ind w:left="720"/>
      </w:pPr>
      <w:r/>
      <w:hyperlink r:id="rId11">
        <w:r>
          <w:rPr>
            <w:color w:val="0000EE"/>
            <w:u w:val="single"/>
          </w:rPr>
          <w:t>https://whop.com/blog/chatgpt-pro-explained/</w:t>
        </w:r>
      </w:hyperlink>
      <w:r>
        <w:t xml:space="preserve"> - Supports the information about the cost and features of ChatGPT Pro, including access to advanced models like o1 and o1 Pro Mode.</w:t>
      </w:r>
      <w:r/>
    </w:p>
    <w:p>
      <w:pPr>
        <w:pStyle w:val="ListNumber"/>
        <w:spacing w:line="240" w:lineRule="auto"/>
        <w:ind w:left="720"/>
      </w:pPr>
      <w:r/>
      <w:hyperlink r:id="rId11">
        <w:r>
          <w:rPr>
            <w:color w:val="0000EE"/>
            <w:u w:val="single"/>
          </w:rPr>
          <w:t>https://whop.com/blog/chatgpt-pro-explained/</w:t>
        </w:r>
      </w:hyperlink>
      <w:r>
        <w:t xml:space="preserve"> - Explains the benefits of ChatGPT Pro for professionals, including researchers and engineers, and the integration of advanced voice capabilities.</w:t>
      </w:r>
      <w:r/>
    </w:p>
    <w:p>
      <w:pPr>
        <w:pStyle w:val="ListNumber"/>
        <w:spacing w:line="240" w:lineRule="auto"/>
        <w:ind w:left="720"/>
      </w:pPr>
      <w:r/>
      <w:hyperlink r:id="rId12">
        <w:r>
          <w:rPr>
            <w:color w:val="0000EE"/>
            <w:u w:val="single"/>
          </w:rPr>
          <w:t>https://en.wikipedia.org/wiki/OpenAI_o1</w:t>
        </w:r>
      </w:hyperlink>
      <w:r>
        <w:t xml:space="preserve"> - Provides details about the o1 model, its capabilities, and how it spends additional time thinking before generating answers, which enhances its performance in complex reasoning tasks.</w:t>
      </w:r>
      <w:r/>
    </w:p>
    <w:p>
      <w:pPr>
        <w:pStyle w:val="ListNumber"/>
        <w:spacing w:line="240" w:lineRule="auto"/>
        <w:ind w:left="720"/>
      </w:pPr>
      <w:r/>
      <w:hyperlink r:id="rId12">
        <w:r>
          <w:rPr>
            <w:color w:val="0000EE"/>
            <w:u w:val="single"/>
          </w:rPr>
          <w:t>https://en.wikipedia.org/wiki/OpenAI_o1</w:t>
        </w:r>
      </w:hyperlink>
      <w:r>
        <w:t xml:space="preserve"> - Corroborates the use of a new optimization algorithm and reinforcement learning in the training of the o1 model, contributing to its superior accuracy.</w:t>
      </w:r>
      <w:r/>
    </w:p>
    <w:p>
      <w:pPr>
        <w:pStyle w:val="ListNumber"/>
        <w:spacing w:line="240" w:lineRule="auto"/>
        <w:ind w:left="720"/>
      </w:pPr>
      <w:r/>
      <w:hyperlink r:id="rId13">
        <w:r>
          <w:rPr>
            <w:color w:val="0000EE"/>
            <w:u w:val="single"/>
          </w:rPr>
          <w:t>https://azure.microsoft.com/en-us/blog/announcing-the-o1-model-in-azure-openai-service-multimodal-reasoning-with-astounding-analysis/</w:t>
        </w:r>
      </w:hyperlink>
      <w:r>
        <w:t xml:space="preserve"> - Details the advanced features of the o1 model, including its multimodal capabilities, expanded context window, and structured outputs.</w:t>
      </w:r>
      <w:r/>
    </w:p>
    <w:p>
      <w:pPr>
        <w:pStyle w:val="ListNumber"/>
        <w:spacing w:line="240" w:lineRule="auto"/>
        <w:ind w:left="720"/>
      </w:pPr>
      <w:r/>
      <w:hyperlink r:id="rId13">
        <w:r>
          <w:rPr>
            <w:color w:val="0000EE"/>
            <w:u w:val="single"/>
          </w:rPr>
          <w:t>https://azure.microsoft.com/en-us/blog/announcing-the-o1-model-in-azure-openai-service-multimodal-reasoning-with-astounding-analysis/</w:t>
        </w:r>
      </w:hyperlink>
      <w:r>
        <w:t xml:space="preserve"> - Explains the reasoning effort parameter and the ability to adjust the model’s cognitive load, which is relevant to the o1 Pro Mode’s intensive computations.</w:t>
      </w:r>
      <w:r/>
    </w:p>
    <w:p>
      <w:pPr>
        <w:pStyle w:val="ListNumber"/>
        <w:spacing w:line="240" w:lineRule="auto"/>
        <w:ind w:left="720"/>
      </w:pPr>
      <w:r/>
      <w:hyperlink r:id="rId10">
        <w:r>
          <w:rPr>
            <w:color w:val="0000EE"/>
            <w:u w:val="single"/>
          </w:rPr>
          <w:t>https://fastbots.ai/blog/what-is-chatgpt-pro-features-benefits-and-pricing</w:t>
        </w:r>
      </w:hyperlink>
      <w:r>
        <w:t xml:space="preserve"> - Describes the user interface enhancements, including the progress bar and notification system, which facilitate seamless multitasking.</w:t>
      </w:r>
      <w:r/>
    </w:p>
    <w:p>
      <w:pPr>
        <w:pStyle w:val="ListNumber"/>
        <w:spacing w:line="240" w:lineRule="auto"/>
        <w:ind w:left="720"/>
      </w:pPr>
      <w:r/>
      <w:hyperlink r:id="rId11">
        <w:r>
          <w:rPr>
            <w:color w:val="0000EE"/>
            <w:u w:val="single"/>
          </w:rPr>
          <w:t>https://whop.com/blog/chatgpt-pro-explained/</w:t>
        </w:r>
      </w:hyperlink>
      <w:r>
        <w:t xml:space="preserve"> - Mentions the future enhancements planned for ChatGPT Pro, aligning with OpenAI’s commitment to continuous improvement and innovation.</w:t>
      </w:r>
      <w:r/>
    </w:p>
    <w:p>
      <w:pPr>
        <w:pStyle w:val="ListNumber"/>
        <w:spacing w:line="240" w:lineRule="auto"/>
        <w:ind w:left="720"/>
      </w:pPr>
      <w:r/>
      <w:hyperlink r:id="rId10">
        <w:r>
          <w:rPr>
            <w:color w:val="0000EE"/>
            <w:u w:val="single"/>
          </w:rPr>
          <w:t>https://fastbots.ai/blog/what-is-chatgpt-pro-features-benefits-and-pricing</w:t>
        </w:r>
      </w:hyperlink>
      <w:r>
        <w:t xml:space="preserve"> - Compares the features and benefits of ChatGPT Pro with the free and Plus plans, highlighting its value for professionals needing advanced AI tools.</w:t>
      </w:r>
      <w:r/>
    </w:p>
    <w:p>
      <w:pPr>
        <w:pStyle w:val="ListNumber"/>
        <w:spacing w:line="240" w:lineRule="auto"/>
        <w:ind w:left="720"/>
      </w:pPr>
      <w:r/>
      <w:hyperlink r:id="rId14">
        <w:r>
          <w:rPr>
            <w:color w:val="0000EE"/>
            <w:u w:val="single"/>
          </w:rPr>
          <w:t>https://smallbiztrends.com/chatgpt-pro-mode-launch/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stbots.ai/blog/what-is-chatgpt-pro-features-benefits-and-pricing" TargetMode="External"/><Relationship Id="rId11" Type="http://schemas.openxmlformats.org/officeDocument/2006/relationships/hyperlink" Target="https://whop.com/blog/chatgpt-pro-explained/" TargetMode="External"/><Relationship Id="rId12" Type="http://schemas.openxmlformats.org/officeDocument/2006/relationships/hyperlink" Target="https://en.wikipedia.org/wiki/OpenAI_o1" TargetMode="External"/><Relationship Id="rId13" Type="http://schemas.openxmlformats.org/officeDocument/2006/relationships/hyperlink" Target="https://azure.microsoft.com/en-us/blog/announcing-the-o1-model-in-azure-openai-service-multimodal-reasoning-with-astounding-analysis/" TargetMode="External"/><Relationship Id="rId14" Type="http://schemas.openxmlformats.org/officeDocument/2006/relationships/hyperlink" Target="https://smallbiztrends.com/chatgpt-pro-mode-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