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set to transform the financial services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financial services sector is undergoing a transformation spurred by the developments in quantum computing, which holds significant potential to disrupt traditional practices. With its unique ability to process vast amounts of data and conduct complex calculations at unprecedented speeds, quantum technology is set to reshape various operational aspects of the financial industry. </w:t>
      </w:r>
      <w:r/>
    </w:p>
    <w:p>
      <w:r/>
      <w:r>
        <w:t>Industry leaders are increasingly aware of the importance of adopting this emerging technology. Many are exploring how quantum computing can solve intricate financial challenges and create new industry standards. As quantum computing evolves, it offers the potential to revolutionise the way financial institutions address issues such as risk management, trading methods, and fraud detection.</w:t>
      </w:r>
      <w:r/>
    </w:p>
    <w:p>
      <w:r/>
      <w:r>
        <w:t>Investment in quantum technology is being driven by the urgent need for quantum readiness. According to insights shared with the London Daily News, industry consortiums comprising banks, fintech startups, and tech giants are joining forces to pool their resources. This collaborative approach is vital as institutions seek to navigate the challenges posed by quantum threats while preparing for a future where quantum capabilities are integral to financial operations. Regulatory bodies are also taking note of the implications of this quantum revolution, and discussions between the financial industry and regulators are being prioritised to establish a secure framework that supports innovation.</w:t>
      </w:r>
      <w:r/>
    </w:p>
    <w:p>
      <w:r/>
      <w:r>
        <w:t>One area where quantum computing is expected to have a transformative impact is in risk analysis. As organisations strive to mitigate and report risks across multiple units, quantum machine learning can enable decision-makers to evaluate more factors simultaneously. This capability could lead to reduced risks and allow for more significant transactions with enhanced margins.</w:t>
      </w:r>
      <w:r/>
    </w:p>
    <w:p>
      <w:r/>
      <w:r>
        <w:t>Furthermore, fraud detection systems, which currently struggle against the tidal wave of cybercrime costing billions, could see significant improvements through quantum computing. By analysing extensive transaction data swiftly, quantum algorithms are poised to identify trends and irregularities that existing methods may fail to catch. JPMorgan Chase, noted for its active investment in quantum research, is striving to enhance its cybersecurity protocols through these advancements.</w:t>
      </w:r>
      <w:r/>
    </w:p>
    <w:p>
      <w:r/>
      <w:r>
        <w:t>The question of data privacy remains ever-critical as financial institutions face sophisticated data breaches. Quantum computing presents both challenges and solutions; while it threatens existing encryption methods, it also paves the way for quantum-resistant algorithms. Financial firms proactive in adopting quantum-safe encryption can better safeguard sensitive client information. The Bank of Canada is currently investigating the implications of quantum computing on cryptographic security, stressing the urgency of devising robust encryption strategies suitable for the evolving landscape.</w:t>
      </w:r>
      <w:r/>
    </w:p>
    <w:p>
      <w:r/>
      <w:r>
        <w:t>The intersection of quantum computing and blockchain technology highlights another significant avenue for advancement. Quantum technology may streamline payment processing systems, enhancing the efficiency and security of transactions. This potential could also extend to decentralised finance (DeFi) systems, underpinning faster and more secure transaction networks.</w:t>
      </w:r>
      <w:r/>
    </w:p>
    <w:p>
      <w:r/>
      <w:r>
        <w:t>Wealth management is another sector where quantum computing can offer innovative solutions. By facilitating the management of non-physical assets and enhancing the encoding of contracts through quantum states, this technology could outperform current blockchain alternatives both in speed and sustainability.</w:t>
      </w:r>
      <w:r/>
    </w:p>
    <w:p>
      <w:r/>
      <w:r>
        <w:t>Investment banking stands to gain from quantum computing developments as well. Applications like portfolio optimisation and derivative pricing can benefit from quantum capability. Teams may create digital twins of assets, allowing them to simulate various macroeconomic conditions comprehensively. This depth of analysis could lead to optimal capital allocation and risk management.</w:t>
      </w:r>
      <w:r/>
    </w:p>
    <w:p>
      <w:r/>
      <w:r>
        <w:t>Even in operations and financial strategy, quantum computing is positioned to solve complex challenges inherent in natural-language processing and scheduling algorithms. With its ability to accurately categorise tasks according to complexity, businesses can enhance worker utilisation, thereby optimising operations.</w:t>
      </w:r>
      <w:r/>
    </w:p>
    <w:p>
      <w:r/>
      <w:r>
        <w:t>However, the rise of quantum computing introduces a tangible threat to traditional encryption and security mechanisms that underpin payment security. As financial transactions become more vulnerable, the necessity for resilient protection methods has become paramount. Experts are actively seeking to develop quantum-resistant algorithms to safeguard data integrity against potential quantum attacks.</w:t>
      </w:r>
      <w:r/>
    </w:p>
    <w:p>
      <w:r/>
      <w:r>
        <w:t>Numerous financial institutions are already immersing themselves in quantum computing research, recognising its importance in maintaining a competitive edge. Citi’s Innovation Labs, for instance, are harnessing quantum technologies to refine portfolio management through the Quantum Approximate Optimisation Algorithm. Meanwhile, JPMorgan Chase has launched a dedicated quantum computing unit focused on optimisation and risk analysis.</w:t>
      </w:r>
      <w:r/>
    </w:p>
    <w:p>
      <w:r/>
      <w:r>
        <w:t>Others, including HSBC, Goldman Sachs, Wells Fargo, and Barclays, are also developing specific strategies and partnerships aimed at integrating quantum technologies into their services. This investment trend underscores a collective ambition to establish quantum competence within the sector.</w:t>
      </w:r>
      <w:r/>
    </w:p>
    <w:p>
      <w:r/>
      <w:r>
        <w:t>As the reality of quantum computing unfolds, financial institutions face the challenge of becoming quantum-ready. This transition demands investment in expertise, new processes, and cutting-edge algorithms to protect existing competitive advantages. While fully operational quantum computers may still be some years away, the imperative for banks to prepare for an integration of this transformative technology is clear. Adapting traditional financial practices to incorporate quantum capabilities will be an essential journey for banks looking to retain their market foothold in the anticipated data-driven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https://www.ibm.com/thought-leadership/institute-business-value/en-us/report/exploring-quantum-financial</w:t>
        </w:r>
      </w:hyperlink>
      <w:r>
        <w:t xml:space="preserve"> - This report from IBM discusses how quantum computing can transform the financial services landscape, including its potential to solve complex financial problems, enhance compliance, and improve customer engagement.</w:t>
      </w:r>
      <w:r/>
    </w:p>
    <w:p>
      <w:pPr>
        <w:pStyle w:val="ListNumber"/>
        <w:spacing w:line="240" w:lineRule="auto"/>
        <w:ind w:left="720"/>
      </w:pPr>
      <w:r/>
      <w:hyperlink r:id="rId11">
        <w:r>
          <w:rPr>
            <w:color w:val="0000EE"/>
            <w:u w:val="single"/>
          </w:rPr>
          <w:t>https://www.iotworldtoday.com/quantum/quantum-poised-to-transform-financial-services-industry-q-a</w:t>
        </w:r>
      </w:hyperlink>
      <w:r>
        <w:t xml:space="preserve"> - This article highlights the use cases of quantum computing in the financial services industry, such as improved fraud detection, risk analysis, and liquidity optimization, as outlined in a Deloitte report.</w:t>
      </w:r>
      <w:r/>
    </w:p>
    <w:p>
      <w:pPr>
        <w:pStyle w:val="ListNumber"/>
        <w:spacing w:line="240" w:lineRule="auto"/>
        <w:ind w:left="720"/>
      </w:pPr>
      <w:r/>
      <w:hyperlink r:id="rId12">
        <w:r>
          <w:rPr>
            <w:color w:val="0000EE"/>
            <w:u w:val="single"/>
          </w:rPr>
          <w:t>https://www.lloydsbankinggroup.com/insights/what-is-quantum-computing-and-how-might-it-impact-financial-services.html</w:t>
        </w:r>
      </w:hyperlink>
      <w:r>
        <w:t xml:space="preserve"> - This article from Lloyds Banking Group explains how quantum computing can impact financial services, including modeling complex systems, assessing large data sets, and developing quantum machine learning algorithms.</w:t>
      </w:r>
      <w:r/>
    </w:p>
    <w:p>
      <w:pPr>
        <w:pStyle w:val="ListNumber"/>
        <w:spacing w:line="240" w:lineRule="auto"/>
        <w:ind w:left="720"/>
      </w:pPr>
      <w:r/>
      <w:hyperlink r:id="rId10">
        <w:r>
          <w:rPr>
            <w:color w:val="0000EE"/>
            <w:u w:val="single"/>
          </w:rPr>
          <w:t>https://www.ibm.com/thought-leadership/institute-business-value/en-us/report/exploring-quantum-financial</w:t>
        </w:r>
      </w:hyperlink>
      <w:r>
        <w:t xml:space="preserve"> - This report details the potential of quantum computing in risk management, trading optimization, and risk profiling within the financial services sector.</w:t>
      </w:r>
      <w:r/>
    </w:p>
    <w:p>
      <w:pPr>
        <w:pStyle w:val="ListNumber"/>
        <w:spacing w:line="240" w:lineRule="auto"/>
        <w:ind w:left="720"/>
      </w:pPr>
      <w:r/>
      <w:hyperlink r:id="rId11">
        <w:r>
          <w:rPr>
            <w:color w:val="0000EE"/>
            <w:u w:val="single"/>
          </w:rPr>
          <w:t>https://www.iotworldtoday.com/quantum/quantum-poised-to-transform-financial-services-industry-q-a</w:t>
        </w:r>
      </w:hyperlink>
      <w:r>
        <w:t xml:space="preserve"> - The article discusses how quantum computing can enhance fraud detection by analyzing extensive transaction data swiftly and identifying trends and irregularities that existing methods may miss.</w:t>
      </w:r>
      <w:r/>
    </w:p>
    <w:p>
      <w:pPr>
        <w:pStyle w:val="ListNumber"/>
        <w:spacing w:line="240" w:lineRule="auto"/>
        <w:ind w:left="720"/>
      </w:pPr>
      <w:r/>
      <w:hyperlink r:id="rId12">
        <w:r>
          <w:rPr>
            <w:color w:val="0000EE"/>
            <w:u w:val="single"/>
          </w:rPr>
          <w:t>https://www.lloydsbankinggroup.com/insights/what-is-quantum-computing-and-how-might-it-impact-financial-services.html</w:t>
        </w:r>
      </w:hyperlink>
      <w:r>
        <w:t xml:space="preserve"> - This article touches on the importance of quantum-safe encryption to safeguard sensitive client information against the threats posed by quantum computing to existing encryption methods.</w:t>
      </w:r>
      <w:r/>
    </w:p>
    <w:p>
      <w:pPr>
        <w:pStyle w:val="ListNumber"/>
        <w:spacing w:line="240" w:lineRule="auto"/>
        <w:ind w:left="720"/>
      </w:pPr>
      <w:r/>
      <w:hyperlink r:id="rId10">
        <w:r>
          <w:rPr>
            <w:color w:val="0000EE"/>
            <w:u w:val="single"/>
          </w:rPr>
          <w:t>https://www.ibm.com/thought-leadership/institute-business-value/en-us/report/exploring-quantum-financial</w:t>
        </w:r>
      </w:hyperlink>
      <w:r>
        <w:t xml:space="preserve"> - The report explores the intersection of quantum computing and blockchain technology, highlighting potential improvements in payment processing systems and decentralized finance (DeFi) systems.</w:t>
      </w:r>
      <w:r/>
    </w:p>
    <w:p>
      <w:pPr>
        <w:pStyle w:val="ListNumber"/>
        <w:spacing w:line="240" w:lineRule="auto"/>
        <w:ind w:left="720"/>
      </w:pPr>
      <w:r/>
      <w:hyperlink r:id="rId11">
        <w:r>
          <w:rPr>
            <w:color w:val="0000EE"/>
            <w:u w:val="single"/>
          </w:rPr>
          <w:t>https://www.iotworldtoday.com/quantum/quantum-poised-to-transform-financial-services-industry-q-a</w:t>
        </w:r>
      </w:hyperlink>
      <w:r>
        <w:t xml:space="preserve"> - The article mentions the application of quantum computing in investment banking, including portfolio optimization and derivative pricing, as well as the creation of digital twins of assets for comprehensive analysis.</w:t>
      </w:r>
      <w:r/>
    </w:p>
    <w:p>
      <w:pPr>
        <w:pStyle w:val="ListNumber"/>
        <w:spacing w:line="240" w:lineRule="auto"/>
        <w:ind w:left="720"/>
      </w:pPr>
      <w:r/>
      <w:hyperlink r:id="rId12">
        <w:r>
          <w:rPr>
            <w:color w:val="0000EE"/>
            <w:u w:val="single"/>
          </w:rPr>
          <w:t>https://www.lloydsbankinggroup.com/insights/what-is-quantum-computing-and-how-might-it-impact-financial-services.html</w:t>
        </w:r>
      </w:hyperlink>
      <w:r>
        <w:t xml:space="preserve"> - This article discusses how quantum computing can enhance operations and financial strategy through natural-language processing and scheduling algorithms, improving worker utilization and operational efficiency.</w:t>
      </w:r>
      <w:r/>
    </w:p>
    <w:p>
      <w:pPr>
        <w:pStyle w:val="ListNumber"/>
        <w:spacing w:line="240" w:lineRule="auto"/>
        <w:ind w:left="720"/>
      </w:pPr>
      <w:r/>
      <w:hyperlink r:id="rId11">
        <w:r>
          <w:rPr>
            <w:color w:val="0000EE"/>
            <w:u w:val="single"/>
          </w:rPr>
          <w:t>https://www.iotworldtoday.com/quantum/quantum-poised-to-transform-financial-services-industry-q-a</w:t>
        </w:r>
      </w:hyperlink>
      <w:r>
        <w:t xml:space="preserve"> - The article notes that several financial institutions, including Citi, JPMorgan Chase, HSBC, Goldman Sachs, Wells Fargo, and Barclays, are investing in quantum computing research to maintain a competitive edge.</w:t>
      </w:r>
      <w:r/>
    </w:p>
    <w:p>
      <w:pPr>
        <w:pStyle w:val="ListNumber"/>
        <w:spacing w:line="240" w:lineRule="auto"/>
        <w:ind w:left="720"/>
      </w:pPr>
      <w:r/>
      <w:hyperlink r:id="rId10">
        <w:r>
          <w:rPr>
            <w:color w:val="0000EE"/>
            <w:u w:val="single"/>
          </w:rPr>
          <w:t>https://www.ibm.com/thought-leadership/institute-business-value/en-us/report/exploring-quantum-financial</w:t>
        </w:r>
      </w:hyperlink>
      <w:r>
        <w:t xml:space="preserve"> - The report emphasizes the need for financial institutions to become quantum-ready, investing in expertise, new processes, and cutting-edge algorithms to protect their competitive advantages in the future.</w:t>
      </w:r>
      <w:r/>
    </w:p>
    <w:p>
      <w:pPr>
        <w:pStyle w:val="ListNumber"/>
        <w:spacing w:line="240" w:lineRule="auto"/>
        <w:ind w:left="720"/>
      </w:pPr>
      <w:r/>
      <w:hyperlink r:id="rId13">
        <w:r>
          <w:rPr>
            <w:color w:val="0000EE"/>
            <w:u w:val="single"/>
          </w:rPr>
          <w:t>https://www.londondaily.news/future-outlook-the-impact-of-quantum-computing-on-financial-services/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ought-leadership/institute-business-value/en-us/report/exploring-quantum-financial" TargetMode="External"/><Relationship Id="rId11" Type="http://schemas.openxmlformats.org/officeDocument/2006/relationships/hyperlink" Target="https://www.iotworldtoday.com/quantum/quantum-poised-to-transform-financial-services-industry-q-a" TargetMode="External"/><Relationship Id="rId12" Type="http://schemas.openxmlformats.org/officeDocument/2006/relationships/hyperlink" Target="https://www.lloydsbankinggroup.com/insights/what-is-quantum-computing-and-how-might-it-impact-financial-services.html" TargetMode="External"/><Relationship Id="rId13" Type="http://schemas.openxmlformats.org/officeDocument/2006/relationships/hyperlink" Target="https://www.londondaily.news/future-outlook-the-impact-of-quantum-computing-on-financial-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