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Australia prepares for workforce transformation with new job opportunities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South Australia is witnessing a significant transformation in its workforce landscape, poised to provide numerous opportunities for individuals considering career advancement or transitions. The State Government recently unveiled the Jobs and Skills Outlook 2024, an annual report that underscores industries projected to experience robust demand for skilled professionals in the coming years.</w:t>
      </w:r>
      <w:r/>
    </w:p>
    <w:p>
      <w:r/>
      <w:r>
        <w:t>The report indicates that over the next five years, approximately 146,000 new qualifications will be necessary to meet the requirements of skilled jobs within the state. Of particular note is that more than half of these qualifications can be acquired through vocational education and training (VET), which has been revitalised through a combined investment of $2.3 billion from state and federal governments.</w:t>
      </w:r>
      <w:r/>
    </w:p>
    <w:p>
      <w:r/>
      <w:r>
        <w:t>Among the notable educational institutions in South Australia is the newly amalgamated Adelaide University, which is expected to commence operations in 2026. This strategic development further enriches the educational landscape, presenting a favourable environment for those aiming to carve out their professional futures.</w:t>
      </w:r>
      <w:r/>
    </w:p>
    <w:p>
      <w:r/>
      <w:r>
        <w:t>The report highlights several key roles currently in demand across South Australia, providing insight into the training methods required to enter these professions:</w:t>
      </w:r>
      <w:r/>
    </w:p>
    <w:p>
      <w:r/>
      <w:r>
        <w:t xml:space="preserve">1. </w:t>
      </w:r>
      <w:r>
        <w:rPr>
          <w:b/>
        </w:rPr>
        <w:t>Early Childhood Educator</w:t>
      </w:r>
      <w:r>
        <w:t>: The push for universal preschool has significantly increased the demand for qualified early learning educators. Training paths include obtaining a Certificate III or Diploma in Early Childhood Education and Care, as well as a Bachelor of Early Childhood Education.</w:t>
      </w:r>
      <w:r/>
    </w:p>
    <w:p>
      <w:r/>
      <w:r>
        <w:t xml:space="preserve">2. </w:t>
      </w:r>
      <w:r>
        <w:rPr>
          <w:b/>
        </w:rPr>
        <w:t>Software Programmer</w:t>
      </w:r>
      <w:r>
        <w:t>: With South Australia emerging as a tech hub, the necessity for software programmers is surging, especially in sectors such as cybersecurity, artificial intelligence, and app development. Aspiring programmers can pursue varying levels of qualifications in Information Technology, Computer Science, or Software Engineering.</w:t>
      </w:r>
      <w:r/>
    </w:p>
    <w:p>
      <w:r/>
      <w:r>
        <w:t xml:space="preserve">3. </w:t>
      </w:r>
      <w:r>
        <w:rPr>
          <w:b/>
        </w:rPr>
        <w:t>School Teacher</w:t>
      </w:r>
      <w:r>
        <w:t>: Education remains vital in South Australia, necessitating teachers at both primary and secondary levels. Prospective educators typically complete a Bachelor of Education or a Graduate Diploma.</w:t>
      </w:r>
      <w:r/>
    </w:p>
    <w:p>
      <w:r/>
      <w:r>
        <w:t xml:space="preserve">4. </w:t>
      </w:r>
      <w:r>
        <w:rPr>
          <w:b/>
        </w:rPr>
        <w:t>Registered Nurse</w:t>
      </w:r>
      <w:r>
        <w:t>: As healthcare constitutes South Australia's largest employing sector, there is a critical requirement for registered nurses to facilitate care for ageing populations and increasing healthcare demands. Candidates may pursue a Bachelor of Nursing or various pathways for enrolled nurses.</w:t>
      </w:r>
      <w:r/>
    </w:p>
    <w:p>
      <w:r/>
      <w:r>
        <w:t xml:space="preserve">5. </w:t>
      </w:r>
      <w:r>
        <w:rPr>
          <w:b/>
        </w:rPr>
        <w:t>Aged and Disabled Carer</w:t>
      </w:r>
      <w:r>
        <w:t>: The role of providing support for individuals with disabilities and assisting the elderly is increasingly important, particularly in rural areas. Training generally involves completing a Certificate III in Individual Support.</w:t>
      </w:r>
      <w:r/>
    </w:p>
    <w:p>
      <w:r/>
      <w:r>
        <w:t xml:space="preserve">6. </w:t>
      </w:r>
      <w:r>
        <w:rPr>
          <w:b/>
        </w:rPr>
        <w:t>Metal Fitter and Machinist</w:t>
      </w:r>
      <w:r>
        <w:t>: The demand for skilled tradespeople is being fuelled by defence manufacturing projects, including the AUKUS submarine initiative. Training typically requires a Certificate III in Engineering – Mechanical Trade through an apprenticeship.</w:t>
      </w:r>
      <w:r/>
    </w:p>
    <w:p>
      <w:r/>
      <w:r>
        <w:t xml:space="preserve">7. </w:t>
      </w:r>
      <w:r>
        <w:rPr>
          <w:b/>
        </w:rPr>
        <w:t>Electrician</w:t>
      </w:r>
      <w:r>
        <w:t>: Essential for a range of projects, including renewable energy initiatives, electricians are highly sought after, with training through a Certificate III in Electrotechnology Electrician via apprenticeships.</w:t>
      </w:r>
      <w:r/>
    </w:p>
    <w:p>
      <w:r/>
      <w:r>
        <w:t xml:space="preserve">8. </w:t>
      </w:r>
      <w:r>
        <w:rPr>
          <w:b/>
        </w:rPr>
        <w:t>Construction Manager</w:t>
      </w:r>
      <w:r>
        <w:t>: Responsible for overseeing large infrastructure projects, construction managers are vital to successful project execution. Training can be achieved through a Diploma of Building and Construction (Management) or related degree courses.</w:t>
      </w:r>
      <w:r/>
    </w:p>
    <w:p>
      <w:r/>
      <w:r>
        <w:t xml:space="preserve">9. </w:t>
      </w:r>
      <w:r>
        <w:rPr>
          <w:b/>
        </w:rPr>
        <w:t>Carpenter</w:t>
      </w:r>
      <w:r>
        <w:t>: With the booming public and residential construction sectors, carpenters are fundamental to shaping South Australia’s future, requiring a Certificate III in Carpentry via apprenticeships.</w:t>
      </w:r>
      <w:r/>
    </w:p>
    <w:p>
      <w:r/>
      <w:r>
        <w:t>The report also identifies key industries driving the state’s economic growth. Sectors highlighted in the Jobs and Skills Outlook 2024 include:</w:t>
      </w:r>
      <w:r/>
      <w:r/>
    </w:p>
    <w:p>
      <w:pPr>
        <w:pStyle w:val="ListBullet"/>
        <w:spacing w:line="240" w:lineRule="auto"/>
        <w:ind w:left="720"/>
      </w:pPr>
      <w:r/>
      <w:r>
        <w:t>Agriculture, Forestry, and Fishing: This sector is innovating through automation and sustainable practices, with roles for crop farmers and agricultural scientists.</w:t>
      </w:r>
      <w:r/>
    </w:p>
    <w:p>
      <w:pPr>
        <w:pStyle w:val="ListBullet"/>
        <w:spacing w:line="240" w:lineRule="auto"/>
        <w:ind w:left="720"/>
      </w:pPr>
      <w:r/>
      <w:r>
        <w:t>Construction: Underpinning housing and infrastructure projects, this field offers a multitude of in-demand positions, including civil engineers and building technicians.</w:t>
      </w:r>
      <w:r/>
    </w:p>
    <w:p>
      <w:pPr>
        <w:pStyle w:val="ListBullet"/>
        <w:spacing w:line="240" w:lineRule="auto"/>
        <w:ind w:left="720"/>
      </w:pPr>
      <w:r/>
      <w:r>
        <w:t>Defence and Manufacturing: Long-term projects, such as the AUKUS submarines, necessitate skilled workers, including production managers and engineers in advanced manufacturing.</w:t>
      </w:r>
      <w:r/>
    </w:p>
    <w:p>
      <w:pPr>
        <w:pStyle w:val="ListBullet"/>
        <w:spacing w:line="240" w:lineRule="auto"/>
        <w:ind w:left="720"/>
      </w:pPr>
      <w:r/>
      <w:r>
        <w:t>Digital, Technology, and Cybersecurity: This thriving hub necessitates specialists in cybersecurity, ICT management, and emerging fields like AI and robotics.</w:t>
      </w:r>
      <w:r/>
    </w:p>
    <w:p>
      <w:pPr>
        <w:pStyle w:val="ListBullet"/>
        <w:spacing w:line="240" w:lineRule="auto"/>
        <w:ind w:left="720"/>
      </w:pPr>
      <w:r/>
      <w:r>
        <w:t>Education and Training: Growing demand in vocational training is creating diverse opportunities beyond traditional teaching roles.</w:t>
      </w:r>
      <w:r/>
    </w:p>
    <w:p>
      <w:pPr>
        <w:pStyle w:val="ListBullet"/>
        <w:spacing w:line="240" w:lineRule="auto"/>
        <w:ind w:left="720"/>
      </w:pPr>
      <w:r/>
      <w:r>
        <w:t>Health and Care: Rapid expansion in healthcare highlights the growing need for allied health professionals, psychologists, and general practitioners.</w:t>
      </w:r>
      <w:r/>
    </w:p>
    <w:p>
      <w:pPr>
        <w:pStyle w:val="ListBullet"/>
        <w:spacing w:line="240" w:lineRule="auto"/>
        <w:ind w:left="720"/>
      </w:pPr>
      <w:r/>
      <w:r>
        <w:t>Renewable Energy and Hydrogen: A focus on clean energy solutions has led to increased demand for industrial engineers and environmental health professionals.</w:t>
      </w:r>
      <w:r/>
    </w:p>
    <w:p>
      <w:pPr>
        <w:pStyle w:val="ListBullet"/>
        <w:spacing w:line="240" w:lineRule="auto"/>
        <w:ind w:left="720"/>
      </w:pPr>
      <w:r/>
      <w:r>
        <w:t>Resources: This vital sector requires mining engineers and geologists, among others, to support the sustainability and electrification of technologies.</w:t>
      </w:r>
      <w:r/>
      <w:r/>
    </w:p>
    <w:p>
      <w:r/>
      <w:r>
        <w:t>Individuals interested in embarking on their career journeys in South Australia can find resources and guidance on various training pathways through the My Training | My Career platform. This site offers insights into industry trends, training options, financial support, and career resources designed to assist individuals in identifying appropriate career paths and opportunities.</w:t>
      </w:r>
      <w:r/>
    </w:p>
    <w:p>
      <w:r/>
      <w:r>
        <w:t>For a deeper dive into the comprehensive insights provided by the Jobs and Skills Outlook 2024, interested individuals may consult the full report released by the government.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https://www.premier.sa.gov.au/media-releases/news-items/connecting-jobseekers-with-south-australias-fastest-growing-industries</w:t>
        </w:r>
      </w:hyperlink>
      <w:r>
        <w:t xml:space="preserve"> - Corroborates the release of the Jobs and Skills Outlook 2024, the demand for 146,000 new qualifications, and the investment in vocational education and training (VET).</w:t>
      </w:r>
      <w:r/>
    </w:p>
    <w:p>
      <w:pPr>
        <w:pStyle w:val="ListNumber"/>
        <w:spacing w:line="240" w:lineRule="auto"/>
        <w:ind w:left="720"/>
      </w:pPr>
      <w:r/>
      <w:hyperlink r:id="rId10">
        <w:r>
          <w:rPr>
            <w:color w:val="0000EE"/>
            <w:u w:val="single"/>
          </w:rPr>
          <w:t>https://www.premier.sa.gov.au/media-releases/news-items/connecting-jobseekers-with-south-australias-fastest-growing-industries</w:t>
        </w:r>
      </w:hyperlink>
      <w:r>
        <w:t xml:space="preserve"> - Provides details on key industries such as Health and Care, Construction, Defence and Manufacturing, and the skills development required in these sectors.</w:t>
      </w:r>
      <w:r/>
    </w:p>
    <w:p>
      <w:pPr>
        <w:pStyle w:val="ListNumber"/>
        <w:spacing w:line="240" w:lineRule="auto"/>
        <w:ind w:left="720"/>
      </w:pPr>
      <w:r/>
      <w:hyperlink r:id="rId11">
        <w:r>
          <w:rPr>
            <w:color w:val="0000EE"/>
            <w:u w:val="single"/>
          </w:rPr>
          <w:t>https://www.education.sa.gov.au/department/strategies-and-plans/south-australian-skills-plan</w:t>
        </w:r>
      </w:hyperlink>
      <w:r>
        <w:t xml:space="preserve"> - Supports the information on the South Australian Skills Plan, the Jobs and Skills Outlook, and the $2.29 billion investment in skills through the National Skills Agreement.</w:t>
      </w:r>
      <w:r/>
    </w:p>
    <w:p>
      <w:pPr>
        <w:pStyle w:val="ListNumber"/>
        <w:spacing w:line="240" w:lineRule="auto"/>
        <w:ind w:left="720"/>
      </w:pPr>
      <w:r/>
      <w:hyperlink r:id="rId12">
        <w:r>
          <w:rPr>
            <w:color w:val="0000EE"/>
            <w:u w:val="single"/>
          </w:rPr>
          <w:t>https://skills.sa.gov.au/outlook</w:t>
        </w:r>
      </w:hyperlink>
      <w:r>
        <w:t xml:space="preserve"> - Explains the methodology and purpose of the Jobs and Skills Outlook, including projections for new qualifications and workforce planning.</w:t>
      </w:r>
      <w:r/>
    </w:p>
    <w:p>
      <w:pPr>
        <w:pStyle w:val="ListNumber"/>
        <w:spacing w:line="240" w:lineRule="auto"/>
        <w:ind w:left="720"/>
      </w:pPr>
      <w:r/>
      <w:hyperlink r:id="rId10">
        <w:r>
          <w:rPr>
            <w:color w:val="0000EE"/>
            <w:u w:val="single"/>
          </w:rPr>
          <w:t>https://www.premier.sa.gov.au/media-releases/news-items/connecting-jobseekers-with-south-australias-fastest-growing-industries</w:t>
        </w:r>
      </w:hyperlink>
      <w:r>
        <w:t xml:space="preserve"> - Details the Skill Shortage Solutions grants and industry-led projects to upskill participants in various occupations.</w:t>
      </w:r>
      <w:r/>
    </w:p>
    <w:p>
      <w:pPr>
        <w:pStyle w:val="ListNumber"/>
        <w:spacing w:line="240" w:lineRule="auto"/>
        <w:ind w:left="720"/>
      </w:pPr>
      <w:r/>
      <w:hyperlink r:id="rId11">
        <w:r>
          <w:rPr>
            <w:color w:val="0000EE"/>
            <w:u w:val="single"/>
          </w:rPr>
          <w:t>https://www.education.sa.gov.au/department/strategies-and-plans/south-australian-skills-plan</w:t>
        </w:r>
      </w:hyperlink>
      <w:r>
        <w:t xml:space="preserve"> - Outlines the policy direction and key outcomes of the South Australian Skills Plan, including skilled people, thriving South Australia, and a connected skills system.</w:t>
      </w:r>
      <w:r/>
    </w:p>
    <w:p>
      <w:pPr>
        <w:pStyle w:val="ListNumber"/>
        <w:spacing w:line="240" w:lineRule="auto"/>
        <w:ind w:left="720"/>
      </w:pPr>
      <w:r/>
      <w:hyperlink r:id="rId12">
        <w:r>
          <w:rPr>
            <w:color w:val="0000EE"/>
            <w:u w:val="single"/>
          </w:rPr>
          <w:t>https://skills.sa.gov.au/outlook</w:t>
        </w:r>
      </w:hyperlink>
      <w:r>
        <w:t xml:space="preserve"> - Provides insights into the demand for qualifications in various sectors and the role of VET and higher education in meeting these demands.</w:t>
      </w:r>
      <w:r/>
    </w:p>
    <w:p>
      <w:pPr>
        <w:pStyle w:val="ListNumber"/>
        <w:spacing w:line="240" w:lineRule="auto"/>
        <w:ind w:left="720"/>
      </w:pPr>
      <w:r/>
      <w:hyperlink r:id="rId10">
        <w:r>
          <w:rPr>
            <w:color w:val="0000EE"/>
            <w:u w:val="single"/>
          </w:rPr>
          <w:t>https://www.premier.sa.gov.au/media-releases/news-items/connecting-jobseekers-with-south-australias-fastest-growing-industries</w:t>
        </w:r>
      </w:hyperlink>
      <w:r>
        <w:t xml:space="preserve"> - Highlights specific roles in demand, such as construction, defence manufacturing, and healthcare, and the training paths required for these roles.</w:t>
      </w:r>
      <w:r/>
    </w:p>
    <w:p>
      <w:pPr>
        <w:pStyle w:val="ListNumber"/>
        <w:spacing w:line="240" w:lineRule="auto"/>
        <w:ind w:left="720"/>
      </w:pPr>
      <w:r/>
      <w:hyperlink r:id="rId11">
        <w:r>
          <w:rPr>
            <w:color w:val="0000EE"/>
            <w:u w:val="single"/>
          </w:rPr>
          <w:t>https://www.education.sa.gov.au/department/strategies-and-plans/south-australian-skills-plan</w:t>
        </w:r>
      </w:hyperlink>
      <w:r>
        <w:t xml:space="preserve"> - Discusses the engagement with South Australians and the immediate actions taken to address skills shortages and open new training opportunities.</w:t>
      </w:r>
      <w:r/>
    </w:p>
    <w:p>
      <w:pPr>
        <w:pStyle w:val="ListNumber"/>
        <w:spacing w:line="240" w:lineRule="auto"/>
        <w:ind w:left="720"/>
      </w:pPr>
      <w:r/>
      <w:hyperlink r:id="rId12">
        <w:r>
          <w:rPr>
            <w:color w:val="0000EE"/>
            <w:u w:val="single"/>
          </w:rPr>
          <w:t>https://skills.sa.gov.au/outlook</w:t>
        </w:r>
      </w:hyperlink>
      <w:r>
        <w:t xml:space="preserve"> - Corroborates the focus on current and emerging skills needs supported through post-school education and training or migration.</w:t>
      </w:r>
      <w:r/>
    </w:p>
    <w:p>
      <w:pPr>
        <w:pStyle w:val="ListNumber"/>
        <w:spacing w:line="240" w:lineRule="auto"/>
        <w:ind w:left="720"/>
      </w:pPr>
      <w:r/>
      <w:hyperlink r:id="rId10">
        <w:r>
          <w:rPr>
            <w:color w:val="0000EE"/>
            <w:u w:val="single"/>
          </w:rPr>
          <w:t>https://www.premier.sa.gov.au/media-releases/news-items/connecting-jobseekers-with-south-australias-fastest-growing-industries</w:t>
        </w:r>
      </w:hyperlink>
      <w:r>
        <w:t xml:space="preserve"> - Details the importance of workforce diversity and support for women, First Nations people, and those not currently engaged in training or employment.</w:t>
      </w:r>
      <w:r/>
    </w:p>
    <w:p>
      <w:pPr>
        <w:pStyle w:val="ListNumber"/>
        <w:spacing w:line="240" w:lineRule="auto"/>
        <w:ind w:left="720"/>
      </w:pPr>
      <w:r/>
      <w:hyperlink r:id="rId13">
        <w:r>
          <w:rPr>
            <w:color w:val="0000EE"/>
            <w:u w:val="single"/>
          </w:rPr>
          <w:t>https://news.google.com/rss/articles/CBMigAFBVV95cUxOeVQtb2cxTGFLdGdNWGd5blV5Mi00T003NUZMTWhNV29SM3JVNUMycVdtRldvZE53SnI2UFRfckRmUjMwLUR3R2VzUEFGdlhSLVVHRk1zWHJzN29NNVc0ZzRVb240RmVua19Vc003b0RqSWVmOWxzOExnV0FBRlgwcw?oc=5&amp;hl=en-US&amp;gl=US&amp;ceid=US:en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emier.sa.gov.au/media-releases/news-items/connecting-jobseekers-with-south-australias-fastest-growing-industries" TargetMode="External"/><Relationship Id="rId11" Type="http://schemas.openxmlformats.org/officeDocument/2006/relationships/hyperlink" Target="https://www.education.sa.gov.au/department/strategies-and-plans/south-australian-skills-plan" TargetMode="External"/><Relationship Id="rId12" Type="http://schemas.openxmlformats.org/officeDocument/2006/relationships/hyperlink" Target="https://skills.sa.gov.au/outlook" TargetMode="External"/><Relationship Id="rId13" Type="http://schemas.openxmlformats.org/officeDocument/2006/relationships/hyperlink" Target="https://news.google.com/rss/articles/CBMigAFBVV95cUxOeVQtb2cxTGFLdGdNWGd5blV5Mi00T003NUZMTWhNV29SM3JVNUMycVdtRldvZE53SnI2UFRfckRmUjMwLUR3R2VzUEFGdlhSLVVHRk1zWHJzN29NNVc0ZzRVb240RmVua19Vc003b0RqSWVmOWxzOExnV0FBRlgwc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