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ethical implications of AI in modern business practices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Recent advancements in artificial intelligence (AI) technology are creating a profound shift in business practices across various sectors. These developments, however, raise pivotal ethical questions about the implications of AI on society. Analytics Insight highlights that while AI systems have shown remarkable capabilities, the opacity of their decision-making processes is a significant concern. </w:t>
      </w:r>
      <w:r/>
    </w:p>
    <w:p>
      <w:r/>
      <w:r>
        <w:t>AI technologies are now integral in critical areas, especially in financial services for determining loan eligibility, in healthcare for medical diagnoses, and in the automotive industry for driving autonomous vehicles. The choices made by these systems can greatly impact individuals and communities, showcasing the urgent need for clarity and accountability in AI's functioning.</w:t>
      </w:r>
      <w:r/>
    </w:p>
    <w:p>
      <w:r/>
      <w:r>
        <w:t>The publication emphasizes that the algorithms driving these AI systems are often steeped in biases, which can amplify existing social inequalities. The potential for such technology to produce biased outcomes necessitates a call for rigorous ethical guidelines. Particularly, issues surrounding privacy, fairness, and nondiscrimination are highlighted as essential for maintaining public trust in AI solutions.</w:t>
      </w:r>
      <w:r/>
    </w:p>
    <w:p>
      <w:r/>
      <w:r>
        <w:t>To mitigate risks and promote human-centric values, it is crucial for developers and organizations to incorporate ethical frameworks into the design and deployment stages of AI systems. As businesses increasingly integrate AI into their operations, attention to these ethical considerations will be paramount in preventing harm and ensuring that technological advancements benefit society as a whole.</w:t>
      </w:r>
      <w:r/>
    </w:p>
    <w:p>
      <w:r/>
      <w:r>
        <w:t>The debate surrounding the ethical implications of AI automation continues to gain traction, with industry experts advocating for proactive measures to address potential inadequacies in the development processes. As the reliance on AI grows, the responsibility placed on developers to create transparent and equitable systems becomes ever more critical.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https://www.codecademy.com/resources/docs/ai/ai-ethics/opacity</w:t>
        </w:r>
      </w:hyperlink>
      <w:r>
        <w:t xml:space="preserve"> - This link corroborates the concern about the opacity of AI decision-making processes and the difficulties in explaining the inner workings of AI systems, particularly those using deep learning methods.</w:t>
      </w:r>
      <w:r/>
    </w:p>
    <w:p>
      <w:pPr>
        <w:pStyle w:val="ListNumber"/>
        <w:spacing w:line="240" w:lineRule="auto"/>
        <w:ind w:left="720"/>
      </w:pPr>
      <w:r/>
      <w:hyperlink r:id="rId11">
        <w:r>
          <w:rPr>
            <w:color w:val="0000EE"/>
            <w:u w:val="single"/>
          </w:rPr>
          <w:t>https://knightcolumbia.org/content/transparencys-ai-problem</w:t>
        </w:r>
      </w:hyperlink>
      <w:r>
        <w:t xml:space="preserve"> - This article supports the idea that AI systems are often opaque and that this opacity raises significant ethical and legal concerns, including the lack of transparency in algorithmic decision-making.</w:t>
      </w:r>
      <w:r/>
    </w:p>
    <w:p>
      <w:pPr>
        <w:pStyle w:val="ListNumber"/>
        <w:spacing w:line="240" w:lineRule="auto"/>
        <w:ind w:left="720"/>
      </w:pPr>
      <w:r/>
      <w:hyperlink r:id="rId12">
        <w:r>
          <w:rPr>
            <w:color w:val="0000EE"/>
            <w:u w:val="single"/>
          </w:rPr>
          <w:t>https://blog.google/products/google-cloud/ai-trends-business-2025/</w:t>
        </w:r>
      </w:hyperlink>
      <w:r>
        <w:t xml:space="preserve"> - This report highlights the integration of AI in various business sectors, such as financial services and manufacturing, and the need for more intuitive and accurate AI outputs, which indirectly points to the ethical considerations of AI use.</w:t>
      </w:r>
      <w:r/>
    </w:p>
    <w:p>
      <w:pPr>
        <w:pStyle w:val="ListNumber"/>
        <w:spacing w:line="240" w:lineRule="auto"/>
        <w:ind w:left="720"/>
      </w:pPr>
      <w:r/>
      <w:hyperlink r:id="rId13">
        <w:r>
          <w:rPr>
            <w:color w:val="0000EE"/>
            <w:u w:val="single"/>
          </w:rPr>
          <w:t>https://www.pwc.com/us/en/tech-effect/ai-analytics/ai-predictions.html</w:t>
        </w:r>
      </w:hyperlink>
      <w:r>
        <w:t xml:space="preserve"> - This article discusses the widespread integration of AI in business operations, including financial services and customer service, which underscores the importance of addressing ethical concerns in these areas.</w:t>
      </w:r>
      <w:r/>
    </w:p>
    <w:p>
      <w:pPr>
        <w:pStyle w:val="ListNumber"/>
        <w:spacing w:line="240" w:lineRule="auto"/>
        <w:ind w:left="720"/>
      </w:pPr>
      <w:r/>
      <w:hyperlink r:id="rId10">
        <w:r>
          <w:rPr>
            <w:color w:val="0000EE"/>
            <w:u w:val="single"/>
          </w:rPr>
          <w:t>https://www.codecademy.com/resources/docs/ai/ai-ethics/opacity</w:t>
        </w:r>
      </w:hyperlink>
      <w:r>
        <w:t xml:space="preserve"> - This resource explains how AI opacity conflicts with the right to explanation, which is crucial in areas like legal and financial decision-making, emphasizing the need for ethical guidelines.</w:t>
      </w:r>
      <w:r/>
    </w:p>
    <w:p>
      <w:pPr>
        <w:pStyle w:val="ListNumber"/>
        <w:spacing w:line="240" w:lineRule="auto"/>
        <w:ind w:left="720"/>
      </w:pPr>
      <w:r/>
      <w:hyperlink r:id="rId11">
        <w:r>
          <w:rPr>
            <w:color w:val="0000EE"/>
            <w:u w:val="single"/>
          </w:rPr>
          <w:t>https://knightcolumbia.org/content/transparencys-ai-problem</w:t>
        </w:r>
      </w:hyperlink>
      <w:r>
        <w:t xml:space="preserve"> - This article discusses how biases in AI algorithms can amplify social inequalities and highlights the need for ethical frameworks to ensure fairness and nondiscrimination.</w:t>
      </w:r>
      <w:r/>
    </w:p>
    <w:p>
      <w:pPr>
        <w:pStyle w:val="ListNumber"/>
        <w:spacing w:line="240" w:lineRule="auto"/>
        <w:ind w:left="720"/>
      </w:pPr>
      <w:r/>
      <w:hyperlink r:id="rId12">
        <w:r>
          <w:rPr>
            <w:color w:val="0000EE"/>
            <w:u w:val="single"/>
          </w:rPr>
          <w:t>https://blog.google/products/google-cloud/ai-trends-business-2025/</w:t>
        </w:r>
      </w:hyperlink>
      <w:r>
        <w:t xml:space="preserve"> - While focusing on the benefits of multimodal AI, this report indirectly suggests the importance of ethical considerations in designing and deploying AI systems that interact with various forms of data.</w:t>
      </w:r>
      <w:r/>
    </w:p>
    <w:p>
      <w:pPr>
        <w:pStyle w:val="ListNumber"/>
        <w:spacing w:line="240" w:lineRule="auto"/>
        <w:ind w:left="720"/>
      </w:pPr>
      <w:r/>
      <w:hyperlink r:id="rId13">
        <w:r>
          <w:rPr>
            <w:color w:val="0000EE"/>
            <w:u w:val="single"/>
          </w:rPr>
          <w:t>https://www.pwc.com/us/en/tech-effect/ai-analytics/ai-predictions.html</w:t>
        </w:r>
      </w:hyperlink>
      <w:r>
        <w:t xml:space="preserve"> - This article mentions the use of AI in critical areas like customer service and supply chain management, emphasizing the need for ethical guidelines to ensure these systems are fair and transparent.</w:t>
      </w:r>
      <w:r/>
    </w:p>
    <w:p>
      <w:pPr>
        <w:pStyle w:val="ListNumber"/>
        <w:spacing w:line="240" w:lineRule="auto"/>
        <w:ind w:left="720"/>
      </w:pPr>
      <w:r/>
      <w:hyperlink r:id="rId10">
        <w:r>
          <w:rPr>
            <w:color w:val="0000EE"/>
            <w:u w:val="single"/>
          </w:rPr>
          <w:t>https://www.codecademy.com/resources/docs/ai/ai-ethics/opacity</w:t>
        </w:r>
      </w:hyperlink>
      <w:r>
        <w:t xml:space="preserve"> - This resource explains the limitations of engaging rationally with AI decisions due to opacity, which is a key ethical concern in ensuring accountability and trust in AI systems.</w:t>
      </w:r>
      <w:r/>
    </w:p>
    <w:p>
      <w:pPr>
        <w:pStyle w:val="ListNumber"/>
        <w:spacing w:line="240" w:lineRule="auto"/>
        <w:ind w:left="720"/>
      </w:pPr>
      <w:r/>
      <w:hyperlink r:id="rId11">
        <w:r>
          <w:rPr>
            <w:color w:val="0000EE"/>
            <w:u w:val="single"/>
          </w:rPr>
          <w:t>https://knightcolumbia.org/content/transparencys-ai-problem</w:t>
        </w:r>
      </w:hyperlink>
      <w:r>
        <w:t xml:space="preserve"> - This article highlights the lack of public oversight and transparency in the procurement and use of AI systems, which is a critical ethical issue in maintaining public trust.</w:t>
      </w:r>
      <w:r/>
    </w:p>
    <w:p>
      <w:pPr>
        <w:pStyle w:val="ListNumber"/>
        <w:spacing w:line="240" w:lineRule="auto"/>
        <w:ind w:left="720"/>
      </w:pPr>
      <w:r/>
      <w:hyperlink r:id="rId14">
        <w:r>
          <w:rPr>
            <w:color w:val="0000EE"/>
            <w:u w:val="single"/>
          </w:rPr>
          <w:t>https://wit-ie.libguides.com/c.php?g=648995&amp;p=4551538</w:t>
        </w:r>
      </w:hyperlink>
      <w:r>
        <w:t xml:space="preserve"> - While not directly addressing AI ethics, this guide on evaluating information emphasizes the importance of credibility, objectivity, and transparency in sources, which are essential principles in ethical AI development and deployment.</w:t>
      </w:r>
      <w:r/>
    </w:p>
    <w:p>
      <w:pPr>
        <w:pStyle w:val="ListNumber"/>
        <w:spacing w:line="240" w:lineRule="auto"/>
        <w:ind w:left="720"/>
      </w:pPr>
      <w:r/>
      <w:hyperlink r:id="rId15">
        <w:r>
          <w:rPr>
            <w:color w:val="0000EE"/>
            <w:u w:val="single"/>
          </w:rPr>
          <w:t>https://www.analyticsinsight.net/artificial-intelligence/from-skynet-to-nice-net-why-ai-ethics-and-governance-will-be-top-priority-in-2025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decademy.com/resources/docs/ai/ai-ethics/opacity" TargetMode="External"/><Relationship Id="rId11" Type="http://schemas.openxmlformats.org/officeDocument/2006/relationships/hyperlink" Target="https://knightcolumbia.org/content/transparencys-ai-problem" TargetMode="External"/><Relationship Id="rId12" Type="http://schemas.openxmlformats.org/officeDocument/2006/relationships/hyperlink" Target="https://blog.google/products/google-cloud/ai-trends-business-2025/" TargetMode="External"/><Relationship Id="rId13" Type="http://schemas.openxmlformats.org/officeDocument/2006/relationships/hyperlink" Target="https://www.pwc.com/us/en/tech-effect/ai-analytics/ai-predictions.html" TargetMode="External"/><Relationship Id="rId14" Type="http://schemas.openxmlformats.org/officeDocument/2006/relationships/hyperlink" Target="https://wit-ie.libguides.com/c.php?g=648995&amp;p=4551538" TargetMode="External"/><Relationship Id="rId15" Type="http://schemas.openxmlformats.org/officeDocument/2006/relationships/hyperlink" Target="https://www.analyticsinsight.net/artificial-intelligence/from-skynet-to-nice-net-why-ai-ethics-and-governance-will-be-top-priority-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