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payments in the digital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reflection on the landscape of payments and the digital economy, PYMNTS has highlighted the evolution of discourse surrounding the increasing importance of automation and emerging technologies in shaping business practices. Over the past year, the author has published a series of articles focusing on fewer yet profound topics, which are poised to redefine the realms of commerce in a world where digital transformation is becoming a fundamental aspect of strategic business planning.</w:t>
      </w:r>
      <w:r/>
    </w:p>
    <w:p>
      <w:r/>
      <w:r>
        <w:t>As the year draws to a close, the author identifies key themes that will dominate conversations heading into 2025. Regulation, consumer and business credit dynamics, the pervasive nature of technology, and the financial intricacies surrounding working capital and cash flow are singled out as critical areas of focus. Of particular note is the increasing influence of Generative AI (GenAI) and shifts in demographics that are set to impact both digital and physical economic landscapes.</w:t>
      </w:r>
      <w:r/>
    </w:p>
    <w:p>
      <w:r/>
      <w:r>
        <w:t xml:space="preserve">These topics, the author notes, are not just familiar concerns but are rich with nuance and intricacies that often elude broader discussions. The understanding of these nuances is expected to provide insights into the unfolding narrative of the payments industry, hinting at new value creation avenues. </w:t>
      </w:r>
      <w:r/>
    </w:p>
    <w:p>
      <w:r/>
      <w:r>
        <w:t>The narrative also underscores the roles of major players such as Big Tech and Big Retail in shaping commerce and suggests that the next five years will see significant transformations influenced by these developments. Speaking to the audience, the author expressed a commitment to igniting conversations that challenge traditional viewpoints within the payments sphere, suggesting an approach that is both data-driven and inspired by dialogues with numerous innovators across the industry.</w:t>
      </w:r>
      <w:r/>
    </w:p>
    <w:p>
      <w:r/>
      <w:r>
        <w:t>As businesses gear up for the new year, the author anticipates a continued exploration of these themes, aiming to inspire deeper understanding and reflection on the evolving business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https://www.pymnts.com/news/payments-innovation/2024/nine-things-payments-execs-need-to-know-for-their-2025-business-plans/</w:t>
        </w:r>
      </w:hyperlink>
      <w:r>
        <w:t xml:space="preserve"> - This article discusses the key trends and technologies, including Generative AI and digital payments, that will shape business practices in 2025, aligning with the themes of automation and emerging technologies.</w:t>
      </w:r>
      <w:r/>
    </w:p>
    <w:p>
      <w:pPr>
        <w:pStyle w:val="ListNumber"/>
        <w:spacing w:line="240" w:lineRule="auto"/>
        <w:ind w:left="720"/>
      </w:pPr>
      <w:r/>
      <w:hyperlink r:id="rId10">
        <w:r>
          <w:rPr>
            <w:color w:val="0000EE"/>
            <w:u w:val="single"/>
          </w:rPr>
          <w:t>https://www.pymnts.com/news/payments-innovation/2024/nine-things-payments-execs-need-to-know-for-their-2025-business-plans/</w:t>
        </w:r>
      </w:hyperlink>
      <w:r>
        <w:t xml:space="preserve"> - It highlights the importance of creating and monetizing ecosystems that connect activities across traditional industry sectors, reflecting the nuanced impact of digital transformation on business strategies.</w:t>
      </w:r>
      <w:r/>
    </w:p>
    <w:p>
      <w:pPr>
        <w:pStyle w:val="ListNumber"/>
        <w:spacing w:line="240" w:lineRule="auto"/>
        <w:ind w:left="720"/>
      </w:pPr>
      <w:r/>
      <w:hyperlink r:id="rId11">
        <w:r>
          <w:rPr>
            <w:color w:val="0000EE"/>
            <w:u w:val="single"/>
          </w:rPr>
          <w:t>https://www.finextra.com/newsarticle/45216/10-trends-that-will-impact-payments-in-2025-according-to-mastercard</w:t>
        </w:r>
      </w:hyperlink>
      <w:r>
        <w:t xml:space="preserve"> - This article outlines trends such as the use of AI to combat fraud, the integration of digital wallets with cards, and the role of blockchain, all of which are critical areas of focus for the payments industry in 2025.</w:t>
      </w:r>
      <w:r/>
    </w:p>
    <w:p>
      <w:pPr>
        <w:pStyle w:val="ListNumber"/>
        <w:spacing w:line="240" w:lineRule="auto"/>
        <w:ind w:left="720"/>
      </w:pPr>
      <w:r/>
      <w:hyperlink r:id="rId11">
        <w:r>
          <w:rPr>
            <w:color w:val="0000EE"/>
            <w:u w:val="single"/>
          </w:rPr>
          <w:t>https://www.finextra.com/newsarticle/45216/10-trends-that-will-impact-payments-in-2025-according-to-mastercard</w:t>
        </w:r>
      </w:hyperlink>
      <w:r>
        <w:t xml:space="preserve"> - It discusses the impact of generative AI on fraud protection and the need for small businesses to adopt digital tools, reflecting the pervasive nature of technology in commerce.</w:t>
      </w:r>
      <w:r/>
    </w:p>
    <w:p>
      <w:pPr>
        <w:pStyle w:val="ListNumber"/>
        <w:spacing w:line="240" w:lineRule="auto"/>
        <w:ind w:left="720"/>
      </w:pPr>
      <w:r/>
      <w:hyperlink r:id="rId12">
        <w:r>
          <w:rPr>
            <w:color w:val="0000EE"/>
            <w:u w:val="single"/>
          </w:rPr>
          <w:t>https://www.pymnts.com/news/payments-innovation/2025/trustly-cpo-exciting-time-for-pay-by-bank-and-open-banking/</w:t>
        </w:r>
      </w:hyperlink>
      <w:r>
        <w:t xml:space="preserve"> - This article explores the adoption of pay-by-bank technology and open banking, which are set to reshape consumer and merchant interactions, highlighting the financial intricacies and new value creation avenues in the payments industry.</w:t>
      </w:r>
      <w:r/>
    </w:p>
    <w:p>
      <w:pPr>
        <w:pStyle w:val="ListNumber"/>
        <w:spacing w:line="240" w:lineRule="auto"/>
        <w:ind w:left="720"/>
      </w:pPr>
      <w:r/>
      <w:hyperlink r:id="rId12">
        <w:r>
          <w:rPr>
            <w:color w:val="0000EE"/>
            <w:u w:val="single"/>
          </w:rPr>
          <w:t>https://www.pymnts.com/news/payments-innovation/2025/trustly-cpo-exciting-time-for-pay-by-bank-and-open-banking/</w:t>
        </w:r>
      </w:hyperlink>
      <w:r>
        <w:t xml:space="preserve"> - It mentions the potential integration of pay-by-bank functionality into existing payment methods like digital wallets, underscoring the evolving nature of payment technologies.</w:t>
      </w:r>
      <w:r/>
    </w:p>
    <w:p>
      <w:pPr>
        <w:pStyle w:val="ListNumber"/>
        <w:spacing w:line="240" w:lineRule="auto"/>
        <w:ind w:left="720"/>
      </w:pPr>
      <w:r/>
      <w:hyperlink r:id="rId10">
        <w:r>
          <w:rPr>
            <w:color w:val="0000EE"/>
            <w:u w:val="single"/>
          </w:rPr>
          <w:t>https://www.pymnts.com/news/payments-innovation/2024/nine-things-payments-execs-need-to-know-for-their-2025-business-plans/</w:t>
        </w:r>
      </w:hyperlink>
      <w:r>
        <w:t xml:space="preserve"> - The article emphasizes the role of networks in connecting stakeholders and simplifying value exchange, which is crucial for understanding the impact of major players like Big Tech and Big Retail on commerce.</w:t>
      </w:r>
      <w:r/>
    </w:p>
    <w:p>
      <w:pPr>
        <w:pStyle w:val="ListNumber"/>
        <w:spacing w:line="240" w:lineRule="auto"/>
        <w:ind w:left="720"/>
      </w:pPr>
      <w:r/>
      <w:hyperlink r:id="rId11">
        <w:r>
          <w:rPr>
            <w:color w:val="0000EE"/>
            <w:u w:val="single"/>
          </w:rPr>
          <w:t>https://www.finextra.com/newsarticle/45216/10-trends-that-will-impact-payments-in-2025-according-to-mastercard</w:t>
        </w:r>
      </w:hyperlink>
      <w:r>
        <w:t xml:space="preserve"> - It discusses the elimination of silos and the evolution of partnerships among financial institutions, corporations, governments, and fintechs, highlighting the collaborative approach to innovation in the payments sector.</w:t>
      </w:r>
      <w:r/>
    </w:p>
    <w:p>
      <w:pPr>
        <w:pStyle w:val="ListNumber"/>
        <w:spacing w:line="240" w:lineRule="auto"/>
        <w:ind w:left="720"/>
      </w:pPr>
      <w:r/>
      <w:hyperlink r:id="rId12">
        <w:r>
          <w:rPr>
            <w:color w:val="0000EE"/>
            <w:u w:val="single"/>
          </w:rPr>
          <w:t>https://www.pymnts.com/news/payments-innovation/2025/trustly-cpo-exciting-time-for-pay-by-bank-and-open-banking/</w:t>
        </w:r>
      </w:hyperlink>
      <w:r>
        <w:t xml:space="preserve"> - The article touches on the need for standardization and broader consumer education in the adoption of new payment technologies, reflecting the nuanced and data-driven approach to understanding these developments.</w:t>
      </w:r>
      <w:r/>
    </w:p>
    <w:p>
      <w:pPr>
        <w:pStyle w:val="ListNumber"/>
        <w:spacing w:line="240" w:lineRule="auto"/>
        <w:ind w:left="720"/>
      </w:pPr>
      <w:r/>
      <w:hyperlink r:id="rId11">
        <w:r>
          <w:rPr>
            <w:color w:val="0000EE"/>
            <w:u w:val="single"/>
          </w:rPr>
          <w:t>https://www.finextra.com/newsarticle/45216/10-trends-that-will-impact-payments-in-2025-according-to-mastercard</w:t>
        </w:r>
      </w:hyperlink>
      <w:r>
        <w:t xml:space="preserve"> - It mentions the transformative potential of blockchain and digital assets in enhancing global finance and commerce systems, aligning with the theme of new value creation avenues in the payments industry.</w:t>
      </w:r>
      <w:r/>
    </w:p>
    <w:p>
      <w:pPr>
        <w:pStyle w:val="ListNumber"/>
        <w:spacing w:line="240" w:lineRule="auto"/>
        <w:ind w:left="720"/>
      </w:pPr>
      <w:r/>
      <w:hyperlink r:id="rId10">
        <w:r>
          <w:rPr>
            <w:color w:val="0000EE"/>
            <w:u w:val="single"/>
          </w:rPr>
          <w:t>https://www.pymnts.com/news/payments-innovation/2024/nine-things-payments-execs-need-to-know-for-their-2025-business-plans/</w:t>
        </w:r>
      </w:hyperlink>
      <w:r>
        <w:t xml:space="preserve"> - The article emphasizes the importance of dialogues with innovators and a data-driven approach to understanding the evolving business context, reflecting the author's commitment to igniting meaningful conversations within the payments sphere.</w:t>
      </w:r>
      <w:r/>
    </w:p>
    <w:p>
      <w:pPr>
        <w:pStyle w:val="ListNumber"/>
        <w:spacing w:line="240" w:lineRule="auto"/>
        <w:ind w:left="720"/>
      </w:pPr>
      <w:r/>
      <w:hyperlink r:id="rId13">
        <w:r>
          <w:rPr>
            <w:color w:val="0000EE"/>
            <w:u w:val="single"/>
          </w:rPr>
          <w:t>https://www.pymnts.com/opinion/karen-webster/2024/how-15-pivotal-events-impacted-the-digital-economy-in-2024-karen-webster/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payments-innovation/2024/nine-things-payments-execs-need-to-know-for-their-2025-business-plans/" TargetMode="External"/><Relationship Id="rId11" Type="http://schemas.openxmlformats.org/officeDocument/2006/relationships/hyperlink" Target="https://www.finextra.com/newsarticle/45216/10-trends-that-will-impact-payments-in-2025-according-to-mastercard" TargetMode="External"/><Relationship Id="rId12" Type="http://schemas.openxmlformats.org/officeDocument/2006/relationships/hyperlink" Target="https://www.pymnts.com/news/payments-innovation/2025/trustly-cpo-exciting-time-for-pay-by-bank-and-open-banking/" TargetMode="External"/><Relationship Id="rId13" Type="http://schemas.openxmlformats.org/officeDocument/2006/relationships/hyperlink" Target="https://www.pymnts.com/opinion/karen-webster/2024/how-15-pivotal-events-impacted-the-digital-economy-in-2024-karen-web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