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cyberthreat landscape of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cyberthreat landscape has intensified in 2024, as reported by MSSPAlert.com. As bad actors embraced generative artificial intelligence and expanded their arsenal of tactics, businesses found themselves increasingly vulnerable to sophisticated cyberattacks. This year, the advent of cybercrime-as-a-service emerged as a notable trend, enabling lesser-skilled hackers to access ready-to-deploy tools for launching attacks, which resulted in numerous breaches across various industries.</w:t>
      </w:r>
      <w:r/>
    </w:p>
    <w:p>
      <w:r/>
      <w:r>
        <w:t>State-sponsored threat groups from countries such as China, Russia, North Korea, and Iran have shifted their focus towards critical infrastructure in the United States and other nations. These groups engage in espionage and, in the case of North Korea, aim to steal funds to bypass international sanctions and finance weapons programmes. This strategic targeting underscores a growing concern for both national security and the sustainability of business operations globally.</w:t>
      </w:r>
      <w:r/>
    </w:p>
    <w:p>
      <w:r/>
      <w:r>
        <w:t xml:space="preserve">The healthcare sector, historically seen as a vulnerable target, became a primary focus for ransomware gangs this year. Bob Palmer, director of product marketing for cybersecurity firm ColorTokens, noted that as financial institutions have bolstered their cybersecurity defences, hackers increasingly set their sights on hospitals and healthcare organisations, indicating a shift in the compositional landscape of cyber threats. </w:t>
      </w:r>
      <w:r/>
    </w:p>
    <w:p>
      <w:r/>
      <w:r>
        <w:t>MSSPAlert.com has outlined the ten most significant cyberattacks of 2024, shedding light on the severity of these breaches, particularly in healthcare. The list begins with a ransomware attack on Change Healthcare, followed by incidents involving breaches of Snowflake users, state-sponsored attacks like China's Salt Typhoon and Volt Typhoon, and the compromise of national public data. Also noted are attacks targeting executives, such as the Midnight Blizzard incident that affected Microsoft officials, and the exploitation of vulnerabilities within software such as ConnectWise's ScreenConnect. The list concludes with the impacts of the Kaiser and Ascension attacks, which further underscore the healthcare sector's ongoing vulnerability.</w:t>
      </w:r>
      <w:r/>
    </w:p>
    <w:p>
      <w:r/>
      <w:r>
        <w:t>Other significant attacks include OpenAI successfully foiling 20 attempts to exploit its large language models, and an intrusion on the Internet Archive that exposed 31 million files. Finally, a data breach involving Dell impacted 49 million customers, highlighting the widespread nature of such security incidents and their potential repercussions on business practices.</w:t>
      </w:r>
      <w:r/>
    </w:p>
    <w:p>
      <w:r/>
      <w:r>
        <w:t>As cybercriminals continue to adapt and innovate, businesses must remain vigilant and proactive in their cybersecurity measures to mitigate the risks posed by these evolving threats. The implications of these trends are significant, with the potential to reshape operational protocols and industry standards in the face of an ever-evolving cyber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https://www.msspalert.com/news/a-look-at-some-of-the-biggest-cyberattacks-of-2024</w:t>
        </w:r>
      </w:hyperlink>
      <w:r>
        <w:t xml:space="preserve"> - Corroborates the intensification of the cyberthreat landscape in 2024, the use of generative AI by bad actors, and the expansion of cybercrime-as-a-service.</w:t>
      </w:r>
      <w:r/>
    </w:p>
    <w:p>
      <w:pPr>
        <w:pStyle w:val="ListNumber"/>
        <w:spacing w:line="240" w:lineRule="auto"/>
        <w:ind w:left="720"/>
      </w:pPr>
      <w:r/>
      <w:hyperlink r:id="rId10">
        <w:r>
          <w:rPr>
            <w:color w:val="0000EE"/>
            <w:u w:val="single"/>
          </w:rPr>
          <w:t>https://www.msspalert.com/news/a-look-at-some-of-the-biggest-cyberattacks-of-2024</w:t>
        </w:r>
      </w:hyperlink>
      <w:r>
        <w:t xml:space="preserve"> - Supports the involvement of state-sponsored threat groups from China, Russia, North Korea, and Iran targeting critical infrastructure and engaging in espionage.</w:t>
      </w:r>
      <w:r/>
    </w:p>
    <w:p>
      <w:pPr>
        <w:pStyle w:val="ListNumber"/>
        <w:spacing w:line="240" w:lineRule="auto"/>
        <w:ind w:left="720"/>
      </w:pPr>
      <w:r/>
      <w:hyperlink r:id="rId11">
        <w:r>
          <w:rPr>
            <w:color w:val="0000EE"/>
            <w:u w:val="single"/>
          </w:rPr>
          <w:t>https://www.cybersecuritydive.com/news/generative-ai-artificial-intelligence-cyber-threat/715531/</w:t>
        </w:r>
      </w:hyperlink>
      <w:r>
        <w:t xml:space="preserve"> - Details the use of generative AI by hackers from North Korea, Iran, and Russia to mount cybersecurity attacks.</w:t>
      </w:r>
      <w:r/>
    </w:p>
    <w:p>
      <w:pPr>
        <w:pStyle w:val="ListNumber"/>
        <w:spacing w:line="240" w:lineRule="auto"/>
        <w:ind w:left="720"/>
      </w:pPr>
      <w:r/>
      <w:hyperlink r:id="rId12">
        <w:r>
          <w:rPr>
            <w:color w:val="0000EE"/>
            <w:u w:val="single"/>
          </w:rPr>
          <w:t>https://www.arkoselabs.com/blog/cybercrime-marketplaces-soar-in-2024-all-threats-now-available-as-a-service/</w:t>
        </w:r>
      </w:hyperlink>
      <w:r>
        <w:t xml:space="preserve"> - Explains the rise of cybercrime marketplaces and the 'as-a-service' model, enabling lesser-skilled hackers to launch sophisticated attacks.</w:t>
      </w:r>
      <w:r/>
    </w:p>
    <w:p>
      <w:pPr>
        <w:pStyle w:val="ListNumber"/>
        <w:spacing w:line="240" w:lineRule="auto"/>
        <w:ind w:left="720"/>
      </w:pPr>
      <w:r/>
      <w:hyperlink r:id="rId13">
        <w:r>
          <w:rPr>
            <w:color w:val="0000EE"/>
            <w:u w:val="single"/>
          </w:rPr>
          <w:t>https://www.channele2e.com/news/security-update-top-10-cyberattacks-of-2024</w:t>
        </w:r>
      </w:hyperlink>
      <w:r>
        <w:t xml:space="preserve"> - Lists the top 10 cyberattacks of 2024, including ransomware attacks and state-sponsored attacks, highlighting the severity of breaches across various industries.</w:t>
      </w:r>
      <w:r/>
    </w:p>
    <w:p>
      <w:pPr>
        <w:pStyle w:val="ListNumber"/>
        <w:spacing w:line="240" w:lineRule="auto"/>
        <w:ind w:left="720"/>
      </w:pPr>
      <w:r/>
      <w:hyperlink r:id="rId10">
        <w:r>
          <w:rPr>
            <w:color w:val="0000EE"/>
            <w:u w:val="single"/>
          </w:rPr>
          <w:t>https://www.msspalert.com/news/a-look-at-some-of-the-biggest-cyberattacks-of-2024</w:t>
        </w:r>
      </w:hyperlink>
      <w:r>
        <w:t xml:space="preserve"> - Mentions the focus on the healthcare sector by ransomware gangs as financial institutions strengthen their cybersecurity defenses.</w:t>
      </w:r>
      <w:r/>
    </w:p>
    <w:p>
      <w:pPr>
        <w:pStyle w:val="ListNumber"/>
        <w:spacing w:line="240" w:lineRule="auto"/>
        <w:ind w:left="720"/>
      </w:pPr>
      <w:r/>
      <w:hyperlink r:id="rId13">
        <w:r>
          <w:rPr>
            <w:color w:val="0000EE"/>
            <w:u w:val="single"/>
          </w:rPr>
          <w:t>https://www.channele2e.com/news/security-update-top-10-cyberattacks-of-2024</w:t>
        </w:r>
      </w:hyperlink>
      <w:r>
        <w:t xml:space="preserve"> - Details specific significant cyberattacks such as the ransomware attack on Change Healthcare, Snowflake users, and state-sponsored attacks like China's Salt Typhoon and Volt Typhoon.</w:t>
      </w:r>
      <w:r/>
    </w:p>
    <w:p>
      <w:pPr>
        <w:pStyle w:val="ListNumber"/>
        <w:spacing w:line="240" w:lineRule="auto"/>
        <w:ind w:left="720"/>
      </w:pPr>
      <w:r/>
      <w:hyperlink r:id="rId11">
        <w:r>
          <w:rPr>
            <w:color w:val="0000EE"/>
            <w:u w:val="single"/>
          </w:rPr>
          <w:t>https://www.cybersecuritydive.com/news/generative-ai-artificial-intelligence-cyber-threat/715531/</w:t>
        </w:r>
      </w:hyperlink>
      <w:r>
        <w:t xml:space="preserve"> - Discusses the potential of generative AI to boost social engineering and phishing attacks, relevant to the Midnight Blizzard incident and other executive-targeted attacks.</w:t>
      </w:r>
      <w:r/>
    </w:p>
    <w:p>
      <w:pPr>
        <w:pStyle w:val="ListNumber"/>
        <w:spacing w:line="240" w:lineRule="auto"/>
        <w:ind w:left="720"/>
      </w:pPr>
      <w:r/>
      <w:hyperlink r:id="rId12">
        <w:r>
          <w:rPr>
            <w:color w:val="0000EE"/>
            <w:u w:val="single"/>
          </w:rPr>
          <w:t>https://www.arkoselabs.com/blog/cybercrime-marketplaces-soar-in-2024-all-threats-now-available-as-a-service/</w:t>
        </w:r>
      </w:hyperlink>
      <w:r>
        <w:t xml:space="preserve"> - Highlights the exploitation of vulnerabilities within software, such as ConnectWise's ScreenConnect, through the 'as-a-service' model.</w:t>
      </w:r>
      <w:r/>
    </w:p>
    <w:p>
      <w:pPr>
        <w:pStyle w:val="ListNumber"/>
        <w:spacing w:line="240" w:lineRule="auto"/>
        <w:ind w:left="720"/>
      </w:pPr>
      <w:r/>
      <w:hyperlink r:id="rId11">
        <w:r>
          <w:rPr>
            <w:color w:val="0000EE"/>
            <w:u w:val="single"/>
          </w:rPr>
          <w:t>https://www.cybersecuritydive.com/news/generative-ai-artificial-intelligence-cyber-threat/715531/</w:t>
        </w:r>
      </w:hyperlink>
      <w:r>
        <w:t xml:space="preserve"> - Mentions OpenAI's successful foiling of attempts to exploit its large language models, illustrating the ongoing battle against AI-based cyber threats.</w:t>
      </w:r>
      <w:r/>
    </w:p>
    <w:p>
      <w:pPr>
        <w:pStyle w:val="ListNumber"/>
        <w:spacing w:line="240" w:lineRule="auto"/>
        <w:ind w:left="720"/>
      </w:pPr>
      <w:r/>
      <w:hyperlink r:id="rId10">
        <w:r>
          <w:rPr>
            <w:color w:val="0000EE"/>
            <w:u w:val="single"/>
          </w:rPr>
          <w:t>https://www.msspalert.com/news/a-look-at-some-of-the-biggest-cyberattacks-of-2024</w:t>
        </w:r>
      </w:hyperlink>
      <w:r>
        <w:t xml:space="preserve"> - Includes the data breach involving Dell and the intrusion on the Internet Archive, highlighting the widespread nature and potential repercussions of such security incidents.</w:t>
      </w:r>
      <w:r/>
    </w:p>
    <w:p>
      <w:pPr>
        <w:pStyle w:val="ListNumber"/>
        <w:spacing w:line="240" w:lineRule="auto"/>
        <w:ind w:left="720"/>
      </w:pPr>
      <w:r/>
      <w:hyperlink r:id="rId14">
        <w:r>
          <w:rPr>
            <w:color w:val="0000EE"/>
            <w:u w:val="single"/>
          </w:rPr>
          <w:t>https://www.lexblog.com/2024/12/30/are-you-surprised-to-learn-that-healthcare-was-in-the-top-10-cyberattacks-of-2024-2/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sspalert.com/news/a-look-at-some-of-the-biggest-cyberattacks-of-2024" TargetMode="External"/><Relationship Id="rId11" Type="http://schemas.openxmlformats.org/officeDocument/2006/relationships/hyperlink" Target="https://www.cybersecuritydive.com/news/generative-ai-artificial-intelligence-cyber-threat/715531/" TargetMode="External"/><Relationship Id="rId12" Type="http://schemas.openxmlformats.org/officeDocument/2006/relationships/hyperlink" Target="https://www.arkoselabs.com/blog/cybercrime-marketplaces-soar-in-2024-all-threats-now-available-as-a-service/" TargetMode="External"/><Relationship Id="rId13" Type="http://schemas.openxmlformats.org/officeDocument/2006/relationships/hyperlink" Target="https://www.channele2e.com/news/security-update-top-10-cyberattacks-of-2024" TargetMode="External"/><Relationship Id="rId14" Type="http://schemas.openxmlformats.org/officeDocument/2006/relationships/hyperlink" Target="https://www.lexblog.com/2024/12/30/are-you-surprised-to-learn-that-healthcare-was-in-the-top-10-cyberattacks-of-202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