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AI and blockchain in business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evolution of the artificial intelligence (AI) landscape is increasingly influencing various sectors, with automation and technology integration becoming substantial trends in business practices. This shift aligns with the burgeoning intersection of blockchain technology and automated solutions, as outlined by insights from Blockworks.</w:t>
      </w:r>
      <w:r/>
    </w:p>
    <w:p>
      <w:r/>
      <w:r>
        <w:t>The usage of automated systems within blockchain ecosystems is on the rise, reminiscent of patterns seen in traditional internet environments. Notably, many current blockchain projects are gaining traction through the application of automated strategies, although issues surrounding the authenticity of user engagement remain pertinent. Active address counts on various networks are frequently skewed by automated entities — bots, spammers, and airdrop farmers — which often dominate the digital landscape. This phenomenon distorts the overall picture of genuine user activity. Blockworks Research and the 0xResearch newsletter have highlighted that, while theoretically, these metrics would reflect real user counts, in reality, they primarily illustrate the affordability of utilising certain blockchains.</w:t>
      </w:r>
      <w:r/>
    </w:p>
    <w:p>
      <w:r/>
      <w:r>
        <w:t>For instance, the surge in trading volumes on decentralised exchanges (DEX) such as Solana and Base brings into question the extent to which such activities may be attributable to wash trading — a form of market manipulation. While examining such metrics provides insights into network activity, it does not necessarily verify the engagement of authentic users. The situation is further complicated by the growing trend of creating automated environments where virtual agents can interact and trade within these digital spaces.</w:t>
      </w:r>
      <w:r/>
    </w:p>
    <w:p>
      <w:r/>
      <w:r>
        <w:t>Virtuals Protocol emerges as a notable example of leveraging this trend, allowing users to not only create their own AI agents but also to associate them with unique tokens. Since its launch in October, the platform has seen the creation of over 12,600 token pairs and its leaderboard hosts nearly 300 AI agents. Despite its relatively recent inception and smaller scale compared to its predecessor Pump.fun, Virtuals has demonstrated significant volume growth, recording a peak of $24.5 million at the end of November. In tandem with this, active address counts on Virtuals have surged from fewer than 1,000 to approximately 96,000.</w:t>
      </w:r>
      <w:r/>
    </w:p>
    <w:p>
      <w:r/>
      <w:r>
        <w:t>The recent performance of Virtuals' native token, VIRTUAL, reflects a broader interest in such automated systems, with a reported increase of 125% within the past month. Yet, as noted by Blockworks, the veracity of user engagement continues to raise questions about the nature of interactions on these new platforms. The anonymity and technical complexity inherent in blockchain may obfuscate the real impact of new technologies on user adoption.</w:t>
      </w:r>
      <w:r/>
    </w:p>
    <w:p>
      <w:r/>
      <w:r>
        <w:t>As businesses and developers push forward in this AI and cryptocurrency landscape, the future of these automated practices will likely redefine engagement metrics and influence operational strategies across industries. The broader implications of these technological advancements on real user interactions and business models remain to be fully understood, but what is clear is that businesses are navigating an increasingly complex interplay of automation, AI, and blockchain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https://prakashinfotech.com/ai-and-blockchain-trends</w:t>
        </w:r>
      </w:hyperlink>
      <w:r>
        <w:t xml:space="preserve"> - This source discusses the integration of AI and blockchain, highlighting trends such as AI specialization, multi-modal AI, and the adoption of blockchain in enterprises, which aligns with the article's themes of automation and technology integration.</w:t>
      </w:r>
      <w:r/>
    </w:p>
    <w:p>
      <w:pPr>
        <w:pStyle w:val="ListNumber"/>
        <w:spacing w:line="240" w:lineRule="auto"/>
        <w:ind w:left="720"/>
      </w:pPr>
      <w:r/>
      <w:hyperlink r:id="rId11">
        <w:r>
          <w:rPr>
            <w:color w:val="0000EE"/>
            <w:u w:val="single"/>
          </w:rPr>
          <w:t>https://imaginovation.net/blog/automation-trends-2025-industrial-evolution/</w:t>
        </w:r>
      </w:hyperlink>
      <w:r>
        <w:t xml:space="preserve"> - This article explores automation trends in 2025, including the expansion of RPA, hyperautomation, and the integration of blockchain technology, all of which are relevant to the automated systems and blockchain intersection mentioned in the article.</w:t>
      </w:r>
      <w:r/>
    </w:p>
    <w:p>
      <w:pPr>
        <w:pStyle w:val="ListNumber"/>
        <w:spacing w:line="240" w:lineRule="auto"/>
        <w:ind w:left="720"/>
      </w:pPr>
      <w:r/>
      <w:hyperlink r:id="rId11">
        <w:r>
          <w:rPr>
            <w:color w:val="0000EE"/>
            <w:u w:val="single"/>
          </w:rPr>
          <w:t>https://imaginovation.net/blog/automation-trends-2025-industrial-evolution/</w:t>
        </w:r>
      </w:hyperlink>
      <w:r>
        <w:t xml:space="preserve"> - This source details the growth of hyperautomation and the role of blockchain in securing automated processes, which supports the discussion on the rising use of automated systems within blockchain ecosystems.</w:t>
      </w:r>
      <w:r/>
    </w:p>
    <w:p>
      <w:pPr>
        <w:pStyle w:val="ListNumber"/>
        <w:spacing w:line="240" w:lineRule="auto"/>
        <w:ind w:left="720"/>
      </w:pPr>
      <w:r/>
      <w:hyperlink r:id="rId12">
        <w:r>
          <w:rPr>
            <w:color w:val="0000EE"/>
            <w:u w:val="single"/>
          </w:rPr>
          <w:t>https://crypto.news/blockchain-development-trends/</w:t>
        </w:r>
      </w:hyperlink>
      <w:r>
        <w:t xml:space="preserve"> - This article discusses decentralized AI (deAI) and its integration with blockchain, which is relevant to the automated environments and AI agents mentioned in the article.</w:t>
      </w:r>
      <w:r/>
    </w:p>
    <w:p>
      <w:pPr>
        <w:pStyle w:val="ListNumber"/>
        <w:spacing w:line="240" w:lineRule="auto"/>
        <w:ind w:left="720"/>
      </w:pPr>
      <w:r/>
      <w:hyperlink r:id="rId10">
        <w:r>
          <w:rPr>
            <w:color w:val="0000EE"/>
            <w:u w:val="single"/>
          </w:rPr>
          <w:t>https://prakashinfotech.com/ai-and-blockchain-trends</w:t>
        </w:r>
      </w:hyperlink>
      <w:r>
        <w:t xml:space="preserve"> - This source explains the concept of decentralized AI and its potential to address issues like trust and data privacy, aligning with the article's discussion on the authenticity of user engagement in automated blockchain environments.</w:t>
      </w:r>
      <w:r/>
    </w:p>
    <w:p>
      <w:pPr>
        <w:pStyle w:val="ListNumber"/>
        <w:spacing w:line="240" w:lineRule="auto"/>
        <w:ind w:left="720"/>
      </w:pPr>
      <w:r/>
      <w:hyperlink r:id="rId11">
        <w:r>
          <w:rPr>
            <w:color w:val="0000EE"/>
            <w:u w:val="single"/>
          </w:rPr>
          <w:t>https://imaginovation.net/blog/automation-trends-2025-industrial-evolution/</w:t>
        </w:r>
      </w:hyperlink>
      <w:r>
        <w:t xml:space="preserve"> - This article highlights the importance of blockchain in ensuring the security and transparency of automated systems, which is crucial in understanding the broader implications of these technologies on user adoption and business models.</w:t>
      </w:r>
      <w:r/>
    </w:p>
    <w:p>
      <w:pPr>
        <w:pStyle w:val="ListNumber"/>
        <w:spacing w:line="240" w:lineRule="auto"/>
        <w:ind w:left="720"/>
      </w:pPr>
      <w:r/>
      <w:hyperlink r:id="rId10">
        <w:r>
          <w:rPr>
            <w:color w:val="0000EE"/>
            <w:u w:val="single"/>
          </w:rPr>
          <w:t>https://prakashinfotech.com/ai-and-blockchain-trends</w:t>
        </w:r>
      </w:hyperlink>
      <w:r>
        <w:t xml:space="preserve"> - This source discusses the adoption of blockchain in enterprises, including supply chain transparency and secure identity management, which are examples of how blockchain is redefining operational strategies across industries.</w:t>
      </w:r>
      <w:r/>
    </w:p>
    <w:p>
      <w:pPr>
        <w:pStyle w:val="ListNumber"/>
        <w:spacing w:line="240" w:lineRule="auto"/>
        <w:ind w:left="720"/>
      </w:pPr>
      <w:r/>
      <w:hyperlink r:id="rId12">
        <w:r>
          <w:rPr>
            <w:color w:val="0000EE"/>
            <w:u w:val="single"/>
          </w:rPr>
          <w:t>https://crypto.news/blockchain-development-trends/</w:t>
        </w:r>
      </w:hyperlink>
      <w:r>
        <w:t xml:space="preserve"> - This article mentions the expansion of DeFi and the use of blockchain for digital ownership through NFTs, which are part of the broader landscape of automated and blockchain-based technologies discussed in the article.</w:t>
      </w:r>
      <w:r/>
    </w:p>
    <w:p>
      <w:pPr>
        <w:pStyle w:val="ListNumber"/>
        <w:spacing w:line="240" w:lineRule="auto"/>
        <w:ind w:left="720"/>
      </w:pPr>
      <w:r/>
      <w:hyperlink r:id="rId11">
        <w:r>
          <w:rPr>
            <w:color w:val="0000EE"/>
            <w:u w:val="single"/>
          </w:rPr>
          <w:t>https://imaginovation.net/blog/automation-trends-2025-industrial-evolution/</w:t>
        </w:r>
      </w:hyperlink>
      <w:r>
        <w:t xml:space="preserve"> - This source details the focus on sustainability through automation, which includes reducing environmental impact and optimizing resource utilization, reflecting the complex interplay of automation, AI, and blockchain technologies.</w:t>
      </w:r>
      <w:r/>
    </w:p>
    <w:p>
      <w:pPr>
        <w:pStyle w:val="ListNumber"/>
        <w:spacing w:line="240" w:lineRule="auto"/>
        <w:ind w:left="720"/>
      </w:pPr>
      <w:r/>
      <w:hyperlink r:id="rId10">
        <w:r>
          <w:rPr>
            <w:color w:val="0000EE"/>
            <w:u w:val="single"/>
          </w:rPr>
          <w:t>https://prakashinfotech.com/ai-and-blockchain-trends</w:t>
        </w:r>
      </w:hyperlink>
      <w:r>
        <w:t xml:space="preserve"> - This article discusses the growth of decentralized finance (DeFi) and its integration with traditional finance, which is relevant to the discussion on the future of automated practices and their influence on business models.</w:t>
      </w:r>
      <w:r/>
    </w:p>
    <w:p>
      <w:pPr>
        <w:pStyle w:val="ListNumber"/>
        <w:spacing w:line="240" w:lineRule="auto"/>
        <w:ind w:left="720"/>
      </w:pPr>
      <w:r/>
      <w:hyperlink r:id="rId12">
        <w:r>
          <w:rPr>
            <w:color w:val="0000EE"/>
            <w:u w:val="single"/>
          </w:rPr>
          <w:t>https://crypto.news/blockchain-development-trends/</w:t>
        </w:r>
      </w:hyperlink>
      <w:r>
        <w:t xml:space="preserve"> - This source highlights the potential of decentralized AI to democratize access to AI tools, which aligns with the article's mention of creating automated environments where virtual agents can interact and trade.</w:t>
      </w:r>
      <w:r/>
    </w:p>
    <w:p>
      <w:pPr>
        <w:pStyle w:val="ListNumber"/>
        <w:spacing w:line="240" w:lineRule="auto"/>
        <w:ind w:left="720"/>
      </w:pPr>
      <w:r/>
      <w:hyperlink r:id="rId13">
        <w:r>
          <w:rPr>
            <w:color w:val="0000EE"/>
            <w:u w:val="single"/>
          </w:rPr>
          <w:t>https://news.google.com/rss/articles/CBMiZkFVX3lxTFBWWXNoXzVMSlBRTGFUWEtyT0VPMUlHWDAySjFaRFV2S3Q2ZjB5SzY4M1BFTjFWS2MtaXU2ME81LU5Xb2VMaHlpazVoVXJSSkU2RWxLNkhnTzdiZWFOSjhPQ212Wnp6dw?oc=5&amp;hl=en-US&amp;gl=US&amp;ceid=US:en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akashinfotech.com/ai-and-blockchain-trends" TargetMode="External"/><Relationship Id="rId11" Type="http://schemas.openxmlformats.org/officeDocument/2006/relationships/hyperlink" Target="https://imaginovation.net/blog/automation-trends-2025-industrial-evolution/" TargetMode="External"/><Relationship Id="rId12" Type="http://schemas.openxmlformats.org/officeDocument/2006/relationships/hyperlink" Target="https://crypto.news/blockchain-development-trends/" TargetMode="External"/><Relationship Id="rId13" Type="http://schemas.openxmlformats.org/officeDocument/2006/relationships/hyperlink" Target="https://news.google.com/rss/articles/CBMiZkFVX3lxTFBWWXNoXzVMSlBRTGFUWEtyT0VPMUlHWDAySjFaRFV2S3Q2ZjB5SzY4M1BFTjFWS2MtaXU2ME81LU5Xb2VMaHlpazVoVXJSSkU2RWxLNkhnTzdiZWFOSjhPQ212Wnp6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