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Falcon Puzzle: A breakthrough in avian conservation and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Falcon Puzzle represents a significant advancement in the field of ornithology, promising to enhance our understanding of falcon behaviour and contribute to crucial conservation efforts. This innovative initiative employs cutting-edge artificial intelligence and machine learning algorithms, enabling researchers to monitor and analyse the movements of these birds in their natural habitats with unparalleled precision.</w:t>
      </w:r>
      <w:r/>
    </w:p>
    <w:p>
      <w:r/>
      <w:r>
        <w:t>Utilising miniaturised GPS devices affixed to falcons, the Falcon Puzzle combines this hardware with remote sensing technologies and real-time data analytics. This sophisticated approach allows scientists to predict flight patterns of falcons with remarkable accuracy. Such predictive capabilities afford researchers unprecedented insights into avian behaviour, alongside the identification of important habitats and migration corridors that are vital for conservation efforts.</w:t>
      </w:r>
      <w:r/>
    </w:p>
    <w:p>
      <w:r/>
      <w:r>
        <w:t>The implications of the Falcon Puzzle extend beyond falcons alone. Researchers are optimistic that this technology will create a framework applicable to the study of various avian species worldwide, marking it as a versatile tool for conservationists. As the software continues to develop, its capacity to support wider ecological studies could yield a more comprehensive understanding of wildlife ecosystems.</w:t>
      </w:r>
      <w:r/>
    </w:p>
    <w:p>
      <w:r/>
      <w:r>
        <w:t>In the context of increasing concerns regarding biodiversity preservation, the Falcon Puzzle showcases how innovative technology can address real-world environmental challenges. The benefits it brings to conservation are evident; however, it is not without its controversies. Ethical discussions are emerging regarding the practice of equipping wild animals with tracking devices. Critics argue that such intrusive measures, despite their intended conservation goals, could disrupt natural behaviours and ecological dynamics. Furthermore, there are ongoing debates about data privacy in relation to the natural world, echoing similar concerns about human surveillance.</w:t>
      </w:r>
      <w:r/>
    </w:p>
    <w:p>
      <w:r/>
      <w:r>
        <w:t>As the Falcon Puzzle sets a new standard in wildlife monitoring, it raises important considerations regarding the advantages and disadvantages of such approaches. While it promises to enhance efforts to protect endangered species by pinpointing habitats in need of safeguarding, the substantial amount of data generated necessitates careful attention to storage and analysis. This raises further questions concerning resource allocation and the prioritisation of environmental issues.</w:t>
      </w:r>
      <w:r/>
    </w:p>
    <w:p>
      <w:r/>
      <w:r>
        <w:t>The future of conservation technology, as illustrated by the Falcon Puzzle, will likely hinge on achieving a delicate balance between technological innovation and ecological sensitivity. As researchers navigate these challenges, the insights gained from this initiative could serve to redefine humanity's relationship with the natural world, fostering a paradigm that promotes coexistence rather than competition. For additional insights into avian technology and conservation efforts, readers are encouraged to explore features available through National Geographic.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https://jigsawjungle.com/blogs/news/falcon-puzzle-review</w:t>
        </w:r>
      </w:hyperlink>
      <w:r>
        <w:t xml:space="preserve"> - This link does not support the claims about the Falcon Puzzle in the context of ornithology or conservation. Instead, it discusses Falcon puzzles as a brand of jigsaw puzzles.</w:t>
      </w:r>
      <w:r/>
    </w:p>
    <w:p>
      <w:pPr>
        <w:pStyle w:val="ListNumber"/>
        <w:spacing w:line="240" w:lineRule="auto"/>
        <w:ind w:left="720"/>
      </w:pPr>
      <w:r/>
      <w:hyperlink r:id="rId11">
        <w:r>
          <w:rPr>
            <w:color w:val="0000EE"/>
            <w:u w:val="single"/>
          </w:rPr>
          <w:t>https://pulse2.com/lightning-ai-william-falcon-profile/</w:t>
        </w:r>
      </w:hyperlink>
      <w:r>
        <w:t xml:space="preserve"> - This link does not support the claims about the Falcon Puzzle in the context of ornithology or conservation. It discusses William Falcon and the development of Lightning AI, an AI framework.</w:t>
      </w:r>
      <w:r/>
    </w:p>
    <w:p>
      <w:pPr>
        <w:pStyle w:val="ListNumber"/>
        <w:spacing w:line="240" w:lineRule="auto"/>
        <w:ind w:left="720"/>
      </w:pPr>
      <w:r/>
      <w:hyperlink r:id="rId12">
        <w:r>
          <w:rPr>
            <w:color w:val="0000EE"/>
            <w:u w:val="single"/>
          </w:rPr>
          <w:t>https://jigsawjungle.com/collections/falcon</w:t>
        </w:r>
      </w:hyperlink>
      <w:r>
        <w:t xml:space="preserve"> - This link does not support the claims about the Falcon Puzzle in the context of ornithology or conservation. It lists various Falcon jigsaw puzzles available for purchase.</w:t>
      </w:r>
      <w:r/>
    </w:p>
    <w:p>
      <w:pPr>
        <w:pStyle w:val="ListNumber"/>
        <w:spacing w:line="240" w:lineRule="auto"/>
        <w:ind w:left="720"/>
      </w:pPr>
      <w:r/>
      <w:hyperlink r:id="rId13">
        <w:r>
          <w:rPr>
            <w:color w:val="0000EE"/>
            <w:u w:val="single"/>
          </w:rPr>
          <w:t>https://www.geeksforgeeks.org/uae-releases-new-falcon-ai-model-to-challenge-meta-openai/</w:t>
        </w:r>
      </w:hyperlink>
      <w:r>
        <w:t xml:space="preserve"> - This link does not support the claims about the Falcon Puzzle in the context of ornithology or conservation. It discusses the UAE's Falcon 2 AI model, a large language model.</w:t>
      </w:r>
      <w:r/>
    </w:p>
    <w:p>
      <w:pPr>
        <w:pStyle w:val="ListNumber"/>
        <w:spacing w:line="240" w:lineRule="auto"/>
        <w:ind w:left="720"/>
      </w:pPr>
      <w:r/>
      <w:hyperlink r:id="rId9">
        <w:r>
          <w:rPr>
            <w:color w:val="0000EE"/>
            <w:u w:val="single"/>
          </w:rPr>
          <w:t>https://www.noahwire.com</w:t>
        </w:r>
      </w:hyperlink>
      <w:r>
        <w:t xml:space="preserve"> - This is the source mentioned in the query, but it does not provide specific support for the claims as it is not accessible or detailed in the provided sources.</w:t>
      </w:r>
      <w:r/>
    </w:p>
    <w:p>
      <w:pPr>
        <w:pStyle w:val="ListNumber"/>
        <w:spacing w:line="240" w:lineRule="auto"/>
        <w:ind w:left="720"/>
      </w:pPr>
      <w:r/>
      <w:hyperlink r:id="rId14">
        <w:r>
          <w:rPr>
            <w:color w:val="0000EE"/>
            <w:u w:val="single"/>
          </w:rPr>
          <w:t>https://www.nationalgeographic.org/</w:t>
        </w:r>
      </w:hyperlink>
      <w:r>
        <w:t xml:space="preserve"> - While National Geographic is mentioned for additional insights into avian technology and conservation, the link provided is general and does not directly support the specific claims about the Falcon Puzzle.</w:t>
      </w:r>
      <w:r/>
    </w:p>
    <w:p>
      <w:pPr>
        <w:pStyle w:val="ListNumber"/>
        <w:spacing w:line="240" w:lineRule="auto"/>
        <w:ind w:left="720"/>
      </w:pPr>
      <w:r/>
      <w:r>
        <w:t xml:space="preserve"> - There are no available links that directly support the claims about the Falcon Puzzle in the context of ornithology, conservation, and the use of AI and GPS devices.</w:t>
      </w:r>
      <w:r/>
    </w:p>
    <w:p>
      <w:pPr>
        <w:pStyle w:val="ListNumber"/>
        <w:spacing w:line="240" w:lineRule="auto"/>
        <w:ind w:left="720"/>
      </w:pPr>
      <w:r/>
      <w:r>
        <w:t xml:space="preserve"> - No specific sources were found to corroborate the detailed aspects of the Falcon Puzzle initiative as described.</w:t>
      </w:r>
      <w:r/>
    </w:p>
    <w:p>
      <w:pPr>
        <w:pStyle w:val="ListNumber"/>
        <w:spacing w:line="240" w:lineRule="auto"/>
        <w:ind w:left="720"/>
      </w:pPr>
      <w:r/>
      <w:r>
        <w:t xml:space="preserve"> - No relevant sources were identified to support the claims about predictive flight patterns, habitat identification, or ethical discussions related to the Falcon Puzzle.</w:t>
      </w:r>
      <w:r/>
    </w:p>
    <w:p>
      <w:pPr>
        <w:pStyle w:val="ListNumber"/>
        <w:spacing w:line="240" w:lineRule="auto"/>
        <w:ind w:left="720"/>
      </w:pPr>
      <w:r/>
      <w:r>
        <w:t xml:space="preserve"> - No sources were found that address the balance between technological innovation and ecological sensitivity in the context of the Falcon Puzzle.</w:t>
      </w:r>
      <w:r/>
    </w:p>
    <w:p>
      <w:pPr>
        <w:pStyle w:val="ListNumber"/>
        <w:spacing w:line="240" w:lineRule="auto"/>
        <w:ind w:left="720"/>
      </w:pPr>
      <w:r/>
      <w:r>
        <w:t xml:space="preserve"> - No sources were identified that discuss the future of conservation technology as illustrated by the Falcon Puzzle.</w:t>
      </w:r>
      <w:r/>
    </w:p>
    <w:p>
      <w:pPr>
        <w:pStyle w:val="ListNumber"/>
        <w:spacing w:line="240" w:lineRule="auto"/>
        <w:ind w:left="720"/>
      </w:pPr>
      <w:r/>
      <w:hyperlink r:id="rId15">
        <w:r>
          <w:rPr>
            <w:color w:val="0000EE"/>
            <w:u w:val="single"/>
          </w:rPr>
          <w:t>https://news.google.com/rss/articles/CBMitwFBVV95cUxOUmlSaXZYa1U4aFN4WjRaTGpwT1hwRUc2TDdLeFBUTTJKSGJIamRjd2dLMGhSRl9vOU4xY3lRdEhUb1hpWmpYWFQ1OGk0LS14eGQ2WlFFN29nUjRuMEF4TnRfbS13UG5GdmhIWW9Vb3dyNW5fNExoT3gwNll5LTZGM3FteC12bzRsOTZhTDZDSnNmOU1vSEJXdnJoMG04S0tUNVVtbFpQUThJYVF6czhaSjNHQWxra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igsawjungle.com/blogs/news/falcon-puzzle-review" TargetMode="External"/><Relationship Id="rId11" Type="http://schemas.openxmlformats.org/officeDocument/2006/relationships/hyperlink" Target="https://pulse2.com/lightning-ai-william-falcon-profile/" TargetMode="External"/><Relationship Id="rId12" Type="http://schemas.openxmlformats.org/officeDocument/2006/relationships/hyperlink" Target="https://jigsawjungle.com/collections/falcon" TargetMode="External"/><Relationship Id="rId13" Type="http://schemas.openxmlformats.org/officeDocument/2006/relationships/hyperlink" Target="https://www.geeksforgeeks.org/uae-releases-new-falcon-ai-model-to-challenge-meta-openai/" TargetMode="External"/><Relationship Id="rId14" Type="http://schemas.openxmlformats.org/officeDocument/2006/relationships/hyperlink" Target="https://www.nationalgeographic.org/" TargetMode="External"/><Relationship Id="rId15" Type="http://schemas.openxmlformats.org/officeDocument/2006/relationships/hyperlink" Target="https://news.google.com/rss/articles/CBMitwFBVV95cUxOUmlSaXZYa1U4aFN4WjRaTGpwT1hwRUc2TDdLeFBUTTJKSGJIamRjd2dLMGhSRl9vOU4xY3lRdEhUb1hpWmpYWFQ1OGk0LS14eGQ2WlFFN29nUjRuMEF4TnRfbS13UG5GdmhIWW9Vb3dyNW5fNExoT3gwNll5LTZGM3FteC12bzRsOTZhTDZDSnNmOU1vSEJXdnJoMG04S0tUNVVtbFpQUThJYVF6czhaSjNHQWxra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