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manufacturing in the age of AI and local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manufacturing is currently undergoing a significant transformation, driven by advancements in artificial intelligence (AI) and a growing emphasis on local production amid geopolitical shifts. As various governments work to rejuvenate local manufacturing and enhance their industrial sectors, numerous startups are emerging with innovative AI-driven solutions that promise to redefine manufacturing practices.</w:t>
      </w:r>
      <w:r/>
    </w:p>
    <w:p>
      <w:r/>
      <w:r>
        <w:t>Firms such as Phantasma Labs and Pulsar are at the forefront of this trend, providing AI-driven software and analytics for manufacturing efficiency. Similarly, Nearfield Instruments is catering to chipmakers with its metrology services, while Eagle Electronics is focused on producing cellular chips domestically. Other notable players include Tractian, which utilises AI for manufacturing maintenance, and Haber, which enhances decision-making through AI solutions. These companies represent a fraction of the hundreds of firms currently attracting funding, indicative of the sector’s momentum.</w:t>
      </w:r>
      <w:r/>
    </w:p>
    <w:p>
      <w:r/>
      <w:r>
        <w:t>A noteworthy development in this realm is the backing of 47 manufacturing startups by YCombinator this year alone, reflective of a broader trend among venture capitalists who are keen to bolster the industrial landscape. Efforts to promote friend-shoring—where production is relocated closer to consumer markets due to rising geopolitical tensions—are underscored by concerns regarding dependency on manufacturers in China. This drive towards local production is becoming increasingly politicised, with populist leaders across the globe advocating for domestic manufacturing initiatives to appeal to voters. Speculation exists that a renewed Trump presidency could incentivise further local manufacturing through potential tariffs, steering industries away from offshore dependency.</w:t>
      </w:r>
      <w:r/>
    </w:p>
    <w:p>
      <w:r/>
      <w:r>
        <w:t>Amid these shifts, the 3D printing sector, once hailed as a beacon of innovation, appears to be reevaluating its strategy. The sector, generating roughly $17 billion annually, finds itself facing limitations in both market size and funding dynamics. Potential avenues for growth through AI and the local manufacturing sphere are emerging as critical areas for firms in this space to explore. As noted in a report by 3DPrint.com, the additive manufacturing market, while promising, remains relatively niche and would benefit significantly from rebranding efforts that incorporate AI and local manufacturing themes to attract broader investment, government backing, and media coverage.</w:t>
      </w:r>
      <w:r/>
    </w:p>
    <w:p>
      <w:r/>
      <w:r>
        <w:t>A shift in strategy could also benefit original equipment manufacturers (OEMs) and 3D printing service providers. Instead of focusing exclusively on 3D printing technologies, companies could enhance their service offerings by integrating a wider range of solutions that encompass supply chain management and operational compliance—especially in industries such as oil and gas. This integrated approach allows companies to mitigate risks associated with a narrow focus and expand their market reach.</w:t>
      </w:r>
      <w:r/>
    </w:p>
    <w:p>
      <w:r/>
      <w:r>
        <w:t>Strategically, both established companies and emerging startups can introduce concepts that align with these broader, restoration-centric strategies without completely abandoning their core identities. By packaging their industrial offerings in a more expansive manner, firms can target larger opportunities and address underserved niches—such as specialised sectors within marine operations or defence—where competition remains limited. Customised approaches to these specific markets may yield substantial opportunities for growth, capitalising on billion-dollar gaps that are currently unaddressed by existing vendors.</w:t>
      </w:r>
      <w:r/>
    </w:p>
    <w:p>
      <w:r/>
      <w:r>
        <w:t>As the manufacturing industry continues to evolve, the intersection of AI, local production, and strategic rebranding appears to be paving the way for a new era of innovation and opportunity.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https://blog.ifs.com/2024/12/manufacturing-trends-2025-navigating-challenges-with-ai-sustainability-and-innovation/</w:t>
        </w:r>
      </w:hyperlink>
      <w:r>
        <w:t xml:space="preserve"> - Corroborates the transformation in the manufacturing industry driven by AI and the need for strategic technology decisions to stay competitive.</w:t>
      </w:r>
      <w:r/>
    </w:p>
    <w:p>
      <w:pPr>
        <w:pStyle w:val="ListNumber"/>
        <w:spacing w:line="240" w:lineRule="auto"/>
        <w:ind w:left="720"/>
      </w:pPr>
      <w:r/>
      <w:hyperlink r:id="rId11">
        <w:r>
          <w:rPr>
            <w:color w:val="0000EE"/>
            <w:u w:val="single"/>
          </w:rPr>
          <w:t>https://www.iiot-world.com/smart-manufacturing/discrete-manufacturing/2025-smart-manufacturing-trends-innovations/</w:t>
        </w:r>
      </w:hyperlink>
      <w:r>
        <w:t xml:space="preserve"> - Supports the trend of adopting AI, GenAI, and digital simulations to drive efficiency and innovation in manufacturing.</w:t>
      </w:r>
      <w:r/>
    </w:p>
    <w:p>
      <w:pPr>
        <w:pStyle w:val="ListNumber"/>
        <w:spacing w:line="240" w:lineRule="auto"/>
        <w:ind w:left="720"/>
      </w:pPr>
      <w:r/>
      <w:hyperlink r:id="rId12">
        <w:r>
          <w:rPr>
            <w:color w:val="0000EE"/>
            <w:u w:val="single"/>
          </w:rPr>
          <w:t>https://www.manufacturing.net/artificial-intelligence/article/22928767/5-things-to-expect-from-ai-in-2025</w:t>
        </w:r>
      </w:hyperlink>
      <w:r>
        <w:t xml:space="preserve"> - Highlights the role of AI in smarter problem-solving, decision-making, and the integration of AI in various manufacturing processes.</w:t>
      </w:r>
      <w:r/>
    </w:p>
    <w:p>
      <w:pPr>
        <w:pStyle w:val="ListNumber"/>
        <w:spacing w:line="240" w:lineRule="auto"/>
        <w:ind w:left="720"/>
      </w:pPr>
      <w:r/>
      <w:hyperlink r:id="rId10">
        <w:r>
          <w:rPr>
            <w:color w:val="0000EE"/>
            <w:u w:val="single"/>
          </w:rPr>
          <w:t>https://blog.ifs.com/2024/12/manufacturing-trends-2025-navigating-challenges-with-ai-sustainability-and-innovation/</w:t>
        </w:r>
      </w:hyperlink>
      <w:r>
        <w:t xml:space="preserve"> - Discusses the impact of Industrial AI on production optimization, energy management, and predictive maintenance, aligning with the emphasis on local production and efficiency.</w:t>
      </w:r>
      <w:r/>
    </w:p>
    <w:p>
      <w:pPr>
        <w:pStyle w:val="ListNumber"/>
        <w:spacing w:line="240" w:lineRule="auto"/>
        <w:ind w:left="720"/>
      </w:pPr>
      <w:r/>
      <w:hyperlink r:id="rId11">
        <w:r>
          <w:rPr>
            <w:color w:val="0000EE"/>
            <w:u w:val="single"/>
          </w:rPr>
          <w:t>https://www.iiot-world.com/smart-manufacturing/discrete-manufacturing/2025-smart-manufacturing-trends-innovations/</w:t>
        </w:r>
      </w:hyperlink>
      <w:r>
        <w:t xml:space="preserve"> - Mentions the importance of software-driven processes, automation, and robotics in redesigning production lines, reflecting the shift towards local production.</w:t>
      </w:r>
      <w:r/>
    </w:p>
    <w:p>
      <w:pPr>
        <w:pStyle w:val="ListNumber"/>
        <w:spacing w:line="240" w:lineRule="auto"/>
        <w:ind w:left="720"/>
      </w:pPr>
      <w:r/>
      <w:hyperlink r:id="rId12">
        <w:r>
          <w:rPr>
            <w:color w:val="0000EE"/>
            <w:u w:val="single"/>
          </w:rPr>
          <w:t>https://www.manufacturing.net/artificial-intelligence/article/22928767/5-things-to-expect-from-ai-in-2025</w:t>
        </w:r>
      </w:hyperlink>
      <w:r>
        <w:t xml:space="preserve"> - Explains how AI will enable servitization models, focusing on customer engagement and data analysis, which aligns with the need for integrated service offerings.</w:t>
      </w:r>
      <w:r/>
    </w:p>
    <w:p>
      <w:pPr>
        <w:pStyle w:val="ListNumber"/>
        <w:spacing w:line="240" w:lineRule="auto"/>
        <w:ind w:left="720"/>
      </w:pPr>
      <w:r/>
      <w:hyperlink r:id="rId10">
        <w:r>
          <w:rPr>
            <w:color w:val="0000EE"/>
            <w:u w:val="single"/>
          </w:rPr>
          <w:t>https://blog.ifs.com/2024/12/manufacturing-trends-2025-navigating-challenges-with-ai-sustainability-and-innovation/</w:t>
        </w:r>
      </w:hyperlink>
      <w:r>
        <w:t xml:space="preserve"> - Addresses the challenges and opportunities in talent management and workforce transformation due to AI and GenAI, relevant to the strategic rebranding and expansion of service offerings.</w:t>
      </w:r>
      <w:r/>
    </w:p>
    <w:p>
      <w:pPr>
        <w:pStyle w:val="ListNumber"/>
        <w:spacing w:line="240" w:lineRule="auto"/>
        <w:ind w:left="720"/>
      </w:pPr>
      <w:r/>
      <w:hyperlink r:id="rId11">
        <w:r>
          <w:rPr>
            <w:color w:val="0000EE"/>
            <w:u w:val="single"/>
          </w:rPr>
          <w:t>https://www.iiot-world.com/smart-manufacturing/discrete-manufacturing/2025-smart-manufacturing-trends-innovations/</w:t>
        </w:r>
      </w:hyperlink>
      <w:r>
        <w:t xml:space="preserve"> - Discusses the role of digital simulations in optimizing manufacturing operations, which is crucial for companies looking to expand their service offerings and mitigate risks.</w:t>
      </w:r>
      <w:r/>
    </w:p>
    <w:p>
      <w:pPr>
        <w:pStyle w:val="ListNumber"/>
        <w:spacing w:line="240" w:lineRule="auto"/>
        <w:ind w:left="720"/>
      </w:pPr>
      <w:r/>
      <w:hyperlink r:id="rId12">
        <w:r>
          <w:rPr>
            <w:color w:val="0000EE"/>
            <w:u w:val="single"/>
          </w:rPr>
          <w:t>https://www.manufacturing.net/artificial-intelligence/article/22928767/5-things-to-expect-from-ai-in-2025</w:t>
        </w:r>
      </w:hyperlink>
      <w:r>
        <w:t xml:space="preserve"> - Highlights the importance of data in driving new revenue streams through services like maintenance and predictive analytics, supporting the integrated approach for OEMs and 3D printing service providers.</w:t>
      </w:r>
      <w:r/>
    </w:p>
    <w:p>
      <w:pPr>
        <w:pStyle w:val="ListNumber"/>
        <w:spacing w:line="240" w:lineRule="auto"/>
        <w:ind w:left="720"/>
      </w:pPr>
      <w:r/>
      <w:hyperlink r:id="rId10">
        <w:r>
          <w:rPr>
            <w:color w:val="0000EE"/>
            <w:u w:val="single"/>
          </w:rPr>
          <w:t>https://blog.ifs.com/2024/12/manufacturing-trends-2025-navigating-challenges-with-ai-sustainability-and-innovation/</w:t>
        </w:r>
      </w:hyperlink>
      <w:r>
        <w:t xml:space="preserve"> - Emphasizes the need for manufacturers to adapt to new technologies and strategies to remain competitive, aligning with the broader restoration-centric strategies mentioned.</w:t>
      </w:r>
      <w:r/>
    </w:p>
    <w:p>
      <w:pPr>
        <w:pStyle w:val="ListNumber"/>
        <w:spacing w:line="240" w:lineRule="auto"/>
        <w:ind w:left="720"/>
      </w:pPr>
      <w:r/>
      <w:hyperlink r:id="rId11">
        <w:r>
          <w:rPr>
            <w:color w:val="0000EE"/>
            <w:u w:val="single"/>
          </w:rPr>
          <w:t>https://www.iiot-world.com/smart-manufacturing/discrete-manufacturing/2025-smart-manufacturing-trends-innovations/</w:t>
        </w:r>
      </w:hyperlink>
      <w:r>
        <w:t xml:space="preserve"> - Supports the idea that manufacturers need a cohesive technology strategy to leverage new technologies effectively, which is essential for targeting larger opportunities and addressing underserved niches.</w:t>
      </w:r>
      <w:r/>
    </w:p>
    <w:p>
      <w:pPr>
        <w:pStyle w:val="ListNumber"/>
        <w:spacing w:line="240" w:lineRule="auto"/>
        <w:ind w:left="720"/>
      </w:pPr>
      <w:r/>
      <w:hyperlink r:id="rId13">
        <w:r>
          <w:rPr>
            <w:color w:val="0000EE"/>
            <w:u w:val="single"/>
          </w:rPr>
          <w:t>https://3dprint.com/315173/3d-printing-time-for-a-rebrand/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ifs.com/2024/12/manufacturing-trends-2025-navigating-challenges-with-ai-sustainability-and-innovation/" TargetMode="External"/><Relationship Id="rId11" Type="http://schemas.openxmlformats.org/officeDocument/2006/relationships/hyperlink" Target="https://www.iiot-world.com/smart-manufacturing/discrete-manufacturing/2025-smart-manufacturing-trends-innovations/" TargetMode="External"/><Relationship Id="rId12" Type="http://schemas.openxmlformats.org/officeDocument/2006/relationships/hyperlink" Target="https://www.manufacturing.net/artificial-intelligence/article/22928767/5-things-to-expect-from-ai-in-2025" TargetMode="External"/><Relationship Id="rId13" Type="http://schemas.openxmlformats.org/officeDocument/2006/relationships/hyperlink" Target="https://3dprint.com/315173/3d-printing-time-for-a-rebr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