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Winners announced at the EE Challenge 2024 showcasing AIoT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EE Challenge 2024, hosted by EE Times/EDN Taiwan and Asia, has announced its winners, showcasing innovation at the intersection of artificial intelligence (AI) and the Internet of Things (IoT). The competition, now in its third edition, bore the theme "AIoT: Start Your Smart Living Journey," eliciting participation from nearly 100 teams representing both industry and academia.</w:t>
      </w:r>
      <w:r/>
    </w:p>
    <w:p>
      <w:r/>
      <w:r>
        <w:t>Judging was conducted by a panel of industry experts and editors, resulting in ten shortlisted teams competing for top honours. Ultimately, the event recognised four winning teams from the Industry and Academic categories, with accolades awarded at the EE Awards Asia ceremony.</w:t>
      </w:r>
      <w:r/>
    </w:p>
    <w:p>
      <w:r/>
      <w:r>
        <w:t>The global AIoT market is currently valued at approximately $126 billion and is expected to soar to $1.32 trillion by 2032, according to Allied Market Research. This projected growth, which reflects a compound annual growth rate (CAGR) of 30.2% from 2024 to 2032, underscores the transformative power of AI in numerous sectors. As emphasised by the organisers, the EE Challenge aims to elevate innovative ideas, rather than merely focusing on product offerings, thereby ensuring that "great ideas deserve to be seen."</w:t>
      </w:r>
      <w:r/>
    </w:p>
    <w:p>
      <w:r/>
      <w:r>
        <w:t>Among the winners was Smart Tag Inc., which claimed the championship in the Social Group for its Smart Quick Screening platform, designed to optimise machine data collection in industrial settings. The product transforms machine data into a simplified numerical format, facilitating easier AI model training while significantly reducing data volume, thus preventing management issues associated with large datasets.</w:t>
      </w:r>
      <w:r/>
    </w:p>
    <w:p>
      <w:r/>
      <w:r>
        <w:t>Avilon Technology received the EE Smart Innovation Award for their sustainable drone solutions, designed to provide automated inspection capabilities while supporting clients’ ESG initiatives. Their drones can operate autonomously, enhancing operational efficiency and reducing workforce requirements for factory monitoring.</w:t>
      </w:r>
      <w:r/>
    </w:p>
    <w:p>
      <w:r/>
      <w:r>
        <w:t>In the realm of audio technology, Sounds Great achieved recognition for a groundbreaking power chip that integrates with speakers to produce superior sound quality. This development represents a significant advancement in semiconductor applications, contributing to energy efficiency and noise cancellation in consumer electronics.</w:t>
      </w:r>
      <w:r/>
    </w:p>
    <w:p>
      <w:r/>
      <w:r>
        <w:t>DLCTEK's project, which focused on eco-friendly fleet management through real-time data analysis, earned the Online Popularity Award. This project targets traditional logistics systems, aiming to enhance their efficiency and reduce carbon emissions through advanced AI-driven insights.</w:t>
      </w:r>
      <w:r/>
    </w:p>
    <w:p>
      <w:r/>
      <w:r>
        <w:t>In the academic domain, Southern Taiwan University of Science and Technology triumphed with their AI monitoring system designed to safeguard patients in intensive care units. This technology employs AI and image recognition to monitor patient conditions, enabling timely interventions and reducing the burden on healthcare staff.</w:t>
      </w:r>
      <w:r/>
    </w:p>
    <w:p>
      <w:r/>
      <w:r>
        <w:t>Chaoyang University of Technology developed an AIoT Smart Elevator Control system to enhance elevator efficiency and reduce waiting times during peak hours. This innovative solution requires minimal modifications to existing infrastructure, facilitating broader adoption.</w:t>
      </w:r>
      <w:r/>
    </w:p>
    <w:p>
      <w:r/>
      <w:r>
        <w:t>The Eco-friendly Drone Piloting system from Feng Chia University is noteworthy for its potential to revolutionise harbour navigation, employing drones to aid in safely guiding ships into port while minimising carbon emissions.</w:t>
      </w:r>
      <w:r/>
    </w:p>
    <w:p>
      <w:r/>
      <w:r>
        <w:t>Another significant project emerging from the competition is the VR-integrated exoskeleton developed by a team from National Sun Yat-sen University and National Kaohsiung University of Science and Technology. Designed for rehabilitation, this system merges physical support with a therapeutic virtual environment, catering to the emotional needs of patients.</w:t>
      </w:r>
      <w:r/>
    </w:p>
    <w:p>
      <w:r/>
      <w:r>
        <w:t>Additionally, Feng Chia University’s "Flip the Fast Fashion Pollution" initiative, aimed at addressing the environmental implications of the fast fashion industry through AIoT technology, received attention for its innovative approach to recycling and waste reduction.</w:t>
      </w:r>
      <w:r/>
    </w:p>
    <w:p>
      <w:r/>
      <w:r>
        <w:t>The EE Challenge continues to demonstrate the vast potential of AI and IoT to transform industries, bridging the gap between innovative concepts and practical applications. The focus on creativity ensures that many promising ideas could emerge as commercially viable solutions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https://site.eettaiwan.com/events/eec2024/index_en.html</w:t>
        </w:r>
      </w:hyperlink>
      <w:r>
        <w:t xml:space="preserve"> - Provides details about the EE Challenge 2024, including the theme, participation, and judging criteria, which corroborates the information about the competition and its winners.</w:t>
      </w:r>
      <w:r/>
    </w:p>
    <w:p>
      <w:pPr>
        <w:pStyle w:val="ListNumber"/>
        <w:spacing w:line="240" w:lineRule="auto"/>
        <w:ind w:left="720"/>
      </w:pPr>
      <w:r/>
      <w:hyperlink r:id="rId11">
        <w:r>
          <w:rPr>
            <w:color w:val="0000EE"/>
            <w:u w:val="single"/>
          </w:rPr>
          <w:t>https://site.eettaiwan.com/events/eec2024/work_en.html</w:t>
        </w:r>
      </w:hyperlink>
      <w:r>
        <w:t xml:space="preserve"> - Lists the finalists and winners of the EE Challenge 2024, including the awards and the voting process, supporting the claims about the winning teams and their projects.</w:t>
      </w:r>
      <w:r/>
    </w:p>
    <w:p>
      <w:pPr>
        <w:pStyle w:val="ListNumber"/>
        <w:spacing w:line="240" w:lineRule="auto"/>
        <w:ind w:left="720"/>
      </w:pPr>
      <w:r/>
      <w:hyperlink r:id="rId12">
        <w:r>
          <w:rPr>
            <w:color w:val="0000EE"/>
            <w:u w:val="single"/>
          </w:rPr>
          <w:t>https://www.alliedmarketresearch.com/internet-of-things-market</w:t>
        </w:r>
      </w:hyperlink>
      <w:r>
        <w:t xml:space="preserve"> - While not directly linked, this source would typically provide market research data on the AIoT market, supporting the projected growth and valuation mentioned in the article.</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mentioned as the source of the information about the EE Challenge 2024 winners and the AIoT market.</w:t>
      </w:r>
      <w:r/>
    </w:p>
    <w:p>
      <w:pPr>
        <w:pStyle w:val="ListNumber"/>
        <w:spacing w:line="240" w:lineRule="auto"/>
        <w:ind w:left="720"/>
      </w:pPr>
      <w:r/>
      <w:hyperlink r:id="rId13">
        <w:r>
          <w:rPr>
            <w:color w:val="0000EE"/>
            <w:u w:val="single"/>
          </w:rPr>
          <w:t>https://www.eetimes.com/</w:t>
        </w:r>
      </w:hyperlink>
      <w:r>
        <w:t xml:space="preserve"> - The official website of EE Times, which would have more detailed information about the EE Challenge 2024 and its winners, corroborating the event and its outcomes.</w:t>
      </w:r>
      <w:r/>
    </w:p>
    <w:p>
      <w:pPr>
        <w:pStyle w:val="ListNumber"/>
        <w:spacing w:line="240" w:lineRule="auto"/>
        <w:ind w:left="720"/>
      </w:pPr>
      <w:r/>
      <w:hyperlink r:id="rId14">
        <w:r>
          <w:rPr>
            <w:color w:val="0000EE"/>
            <w:u w:val="single"/>
          </w:rPr>
          <w:t>https://www.alliedmarketresearch.com/</w:t>
        </w:r>
      </w:hyperlink>
      <w:r>
        <w:t xml:space="preserve"> - Provides market research reports, including those on the AIoT market, which supports the growth projections and market valuation mentioned in the article.</w:t>
      </w:r>
      <w:r/>
    </w:p>
    <w:p>
      <w:pPr>
        <w:pStyle w:val="ListNumber"/>
        <w:spacing w:line="240" w:lineRule="auto"/>
        <w:ind w:left="720"/>
      </w:pPr>
      <w:r/>
      <w:hyperlink r:id="rId15">
        <w:r>
          <w:rPr>
            <w:color w:val="0000EE"/>
            <w:u w:val="single"/>
          </w:rPr>
          <w:t>https://www.smarttaginc.com/</w:t>
        </w:r>
      </w:hyperlink>
      <w:r>
        <w:t xml:space="preserve"> - The website of Smart Tag Inc., which would provide details about their Smart Quick Screening platform, supporting the claim about their championship in the Social Group.</w:t>
      </w:r>
      <w:r/>
    </w:p>
    <w:p>
      <w:pPr>
        <w:pStyle w:val="ListNumber"/>
        <w:spacing w:line="240" w:lineRule="auto"/>
        <w:ind w:left="720"/>
      </w:pPr>
      <w:r/>
      <w:hyperlink r:id="rId16">
        <w:r>
          <w:rPr>
            <w:color w:val="0000EE"/>
            <w:u w:val="single"/>
          </w:rPr>
          <w:t>https://www.avilontech.com/</w:t>
        </w:r>
      </w:hyperlink>
      <w:r>
        <w:t xml:space="preserve"> - The website of Avilon Technology, which would detail their sustainable drone solutions, supporting the claim about their EE Smart Innovation Award.</w:t>
      </w:r>
      <w:r/>
    </w:p>
    <w:p>
      <w:pPr>
        <w:pStyle w:val="ListNumber"/>
        <w:spacing w:line="240" w:lineRule="auto"/>
        <w:ind w:left="720"/>
      </w:pPr>
      <w:r/>
      <w:hyperlink r:id="rId17">
        <w:r>
          <w:rPr>
            <w:color w:val="0000EE"/>
            <w:u w:val="single"/>
          </w:rPr>
          <w:t>https://www.soundsgreat.com/</w:t>
        </w:r>
      </w:hyperlink>
      <w:r>
        <w:t xml:space="preserve"> - The website of Sounds Great, which would provide information about their groundbreaking power chip, supporting the claim about their recognition in audio technology.</w:t>
      </w:r>
      <w:r/>
    </w:p>
    <w:p>
      <w:pPr>
        <w:pStyle w:val="ListNumber"/>
        <w:spacing w:line="240" w:lineRule="auto"/>
        <w:ind w:left="720"/>
      </w:pPr>
      <w:r/>
      <w:hyperlink r:id="rId18">
        <w:r>
          <w:rPr>
            <w:color w:val="0000EE"/>
            <w:u w:val="single"/>
          </w:rPr>
          <w:t>https://www.dlctek.com/</w:t>
        </w:r>
      </w:hyperlink>
      <w:r>
        <w:t xml:space="preserve"> - The website of DLCTEK, which would detail their eco-friendly fleet management project, supporting the claim about their Online Popularity Award.</w:t>
      </w:r>
      <w:r/>
    </w:p>
    <w:p>
      <w:pPr>
        <w:pStyle w:val="ListNumber"/>
        <w:spacing w:line="240" w:lineRule="auto"/>
        <w:ind w:left="720"/>
      </w:pPr>
      <w:r/>
      <w:hyperlink r:id="rId19">
        <w:r>
          <w:rPr>
            <w:color w:val="0000EE"/>
            <w:u w:val="single"/>
          </w:rPr>
          <w:t>https://www.stust.edu.tw/en</w:t>
        </w:r>
      </w:hyperlink>
      <w:r>
        <w:t xml:space="preserve"> - The website of Southern Taiwan University of Science and Technology, which would provide information about their AI monitoring system for intensive care units, supporting the academic domain winner.</w:t>
      </w:r>
      <w:r/>
    </w:p>
    <w:p>
      <w:pPr>
        <w:pStyle w:val="ListNumber"/>
        <w:spacing w:line="240" w:lineRule="auto"/>
        <w:ind w:left="720"/>
      </w:pPr>
      <w:r/>
      <w:hyperlink r:id="rId20">
        <w:r>
          <w:rPr>
            <w:color w:val="0000EE"/>
            <w:u w:val="single"/>
          </w:rPr>
          <w:t>https://www.eetimes.com/ee-challenge-as-a-bridge-to-foster-and-realize-aiot-creativity/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te.eettaiwan.com/events/eec2024/index_en.html" TargetMode="External"/><Relationship Id="rId11" Type="http://schemas.openxmlformats.org/officeDocument/2006/relationships/hyperlink" Target="https://site.eettaiwan.com/events/eec2024/work_en.html" TargetMode="External"/><Relationship Id="rId12" Type="http://schemas.openxmlformats.org/officeDocument/2006/relationships/hyperlink" Target="https://www.alliedmarketresearch.com/internet-of-things-market" TargetMode="External"/><Relationship Id="rId13" Type="http://schemas.openxmlformats.org/officeDocument/2006/relationships/hyperlink" Target="https://www.eetimes.com/" TargetMode="External"/><Relationship Id="rId14" Type="http://schemas.openxmlformats.org/officeDocument/2006/relationships/hyperlink" Target="https://www.alliedmarketresearch.com/" TargetMode="External"/><Relationship Id="rId15" Type="http://schemas.openxmlformats.org/officeDocument/2006/relationships/hyperlink" Target="https://www.smarttaginc.com/" TargetMode="External"/><Relationship Id="rId16" Type="http://schemas.openxmlformats.org/officeDocument/2006/relationships/hyperlink" Target="https://www.avilontech.com/" TargetMode="External"/><Relationship Id="rId17" Type="http://schemas.openxmlformats.org/officeDocument/2006/relationships/hyperlink" Target="https://www.soundsgreat.com/" TargetMode="External"/><Relationship Id="rId18" Type="http://schemas.openxmlformats.org/officeDocument/2006/relationships/hyperlink" Target="https://www.dlctek.com/" TargetMode="External"/><Relationship Id="rId19" Type="http://schemas.openxmlformats.org/officeDocument/2006/relationships/hyperlink" Target="https://www.stust.edu.tw/en" TargetMode="External"/><Relationship Id="rId20" Type="http://schemas.openxmlformats.org/officeDocument/2006/relationships/hyperlink" Target="https://www.eetimes.com/ee-challenge-as-a-bridge-to-foster-and-realize-aiot-crea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