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YuJa, Inc. concludes 2024 with international growth and AI enhancements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YuJa, Inc., a prominent player in cloud-based platforms, recently concluded 2024 demonstrating notable international growth alongside the introduction of AI-enhanced features designed to cater specifically to the needs of regulated sectors. The company's advancements in accessibility, video management, and assessment features were particularly aimed at supporting institutions within these regulated environments. </w:t>
      </w:r>
      <w:r/>
    </w:p>
    <w:p>
      <w:r/>
      <w:r>
        <w:t>“YuJa is focused on delivering innovative solutions that address the evolving challenges faced by those in regulated sectors,” stated Nathan Arora, Chief Business Officer at YuJa, Inc. He continued, “From expanding our global presence to enhancing our product capabilities, we're committed to providing secure, accessible, and comprehensive tools that help organizations create engaging digital experiences for their users.”</w:t>
      </w:r>
      <w:r/>
    </w:p>
    <w:p>
      <w:r/>
      <w:r>
        <w:t>In the fourth quarter of 2024, YuJa expanded its global reach by securing international adoptions in various educational institutions, including Universidad Peruana Cayetano Heredia in Peru, the University of Birmingham in the United Kingdom, and multiple Canadian institutions such as Cambrian College, Red River College Polytechnic, and Brandon University. Furthermore, the company reinforced its deployments within the Montana University System, which comprises 16 public colleges and universities serving over 40,000 students each semester.</w:t>
      </w:r>
      <w:r/>
    </w:p>
    <w:p>
      <w:r/>
      <w:r>
        <w:t>Among the significant partnerships, Texas A&amp;M University opted for YuJa's Enterprise Video Platform and Hardware Hubs to advance video content management in its distance education programmes. Additionally, numerous institutions have continued to allocate funds towards enhanced accessibility tools, with the Oregon Community College Association and University of St. Thomas implementing YuJa Structural Remediation Max, while Nashville State Community College adopted the YuJa AutoPilot AI Platform to bolster its digital accessibility initiatives.</w:t>
      </w:r>
      <w:r/>
    </w:p>
    <w:p>
      <w:r/>
      <w:r>
        <w:t>YuJa's commitment to innovation was also underscored by its sponsorship of key conferences in the education sector, including the annual EDUCAUSE Conference and the Accessing Higher Ground 2024 Conference in the fourth quarter.</w:t>
      </w:r>
      <w:r/>
    </w:p>
    <w:p>
      <w:r/>
      <w:r>
        <w:t>Numerous upgrades were made across YuJa’s product offerings, emphasising both functionality and user experience. Key improvements include enhancements within the YuJa Enterprise Video Platform, which now boasts advanced workflow and analytics functionalities. These include a redesigned Browser Capture Studio featuring auto-upload capabilities, enhanced course activity tracking, and new bulk archiving options.</w:t>
      </w:r>
      <w:r/>
    </w:p>
    <w:p>
      <w:r/>
      <w:r>
        <w:t>The YuJa Panorama LMS Accessibility Platform received notable updates, introducing new features like support for Unified English Braille format and improved DocHub functionality. Moreover, it now includes expanded analytics through Power BI reporting templates, along with improvements in document scoring transparency.</w:t>
      </w:r>
      <w:r/>
    </w:p>
    <w:p>
      <w:r/>
      <w:r>
        <w:t>Enhancements to the YuJa Verity Test Proctoring Platform include a revamped media player interface and an integrated proctoring setup wizard which bolsters its security features with assessment closure flagging and Lockdown App exemption lists.</w:t>
      </w:r>
      <w:r/>
    </w:p>
    <w:p>
      <w:r/>
      <w:r>
        <w:t>Furthermore, the YuJa Engage Student Response System now includes enhanced assessment capabilities offering multiple correct answer options and improved automated Blackboard grade book synchronization.</w:t>
      </w:r>
      <w:r/>
    </w:p>
    <w:p>
      <w:r/>
      <w:r>
        <w:t>The YuJa EqualGround Accessibility Governance Platform introduced an array of improvements, such as a new Policy Hub for content retrieval rules and a Usability Engine designed for content quality evaluation. This platform has expanded its reporting capabilities to include usability scores and keyword search rankings, along with the ability for real-time integration with WordPress and Drupal.</w:t>
      </w:r>
      <w:r/>
    </w:p>
    <w:p>
      <w:r/>
      <w:r>
        <w:t>YuJa also made strides in upgrading its Lecture Capture Portfolio, with significant improvements in both software and hardware applications. The update to the YuJa Hardware Hub now supports offline impromptu recording and enhanced device management.</w:t>
      </w:r>
      <w:r/>
    </w:p>
    <w:p>
      <w:r/>
      <w:r>
        <w:t>YuJa Software Capture for PC and Apple has been refined to improve accessibility and remote management features, facilitating easier deployments.</w:t>
      </w:r>
      <w:r/>
    </w:p>
    <w:p>
      <w:r/>
      <w:r>
        <w:t>Lastly, the YuJa AccessNotes Note-Taking Platform expanded its AI functionalities further, introducing features such as quiz generation and audio summarisation, enhancing the overall educational experience for users.</w:t>
      </w:r>
      <w:r/>
    </w:p>
    <w:p>
      <w:r/>
      <w:r>
        <w:t>Founded in Delaware with primary offices located in Silicon Valley, California, and Toronto, Canada, YuJa, Inc. has distinguished itself as a leader in providing solutions tailored specifically for clients in regulated sectors, including higher education, K-12, healthcare, and government. The company's ongoing commitment to innovation and expansion is set to shape the future landscape of AI automation in business practices within these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Corroborates YuJa's international growth, introduction of AI-enhanced features, and advancements in accessibility, video management, and assessment features.</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Details YuJa's global reach expansion, including adoptions at Universidad Peruana Cayetano Heredia, University of Birmingham, and Canadian institutions.</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Mentions Texas A&amp;M University's adoption of YuJa's Enterprise Video Platform and Hardware Hubs, and other institutions' investments in enhanced accessibility tools.</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Highlights YuJa's sponsorship of the EDUCAUSE Conference and the Accessing Higher Ground 2024 Conference.</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Describes updates to the YuJa Enterprise Video Platform, including advanced workflow and analytics functionalities.</w:t>
      </w:r>
      <w:r/>
    </w:p>
    <w:p>
      <w:pPr>
        <w:pStyle w:val="ListNumber"/>
        <w:spacing w:line="240" w:lineRule="auto"/>
        <w:ind w:left="720"/>
      </w:pPr>
      <w:r/>
      <w:hyperlink r:id="rId11">
        <w:r>
          <w:rPr>
            <w:color w:val="0000EE"/>
            <w:u w:val="single"/>
          </w:rPr>
          <w:t>https://www.yuja.com/panorama/analytics-and-reporting/</w:t>
        </w:r>
      </w:hyperlink>
      <w:r>
        <w:t xml:space="preserve"> - Details the updates to the YuJa Panorama LMS Accessibility Platform, including new features and improved analytics.</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Explains the enhancements to the YuJa Verity Test Proctoring Platform, including the revamped media player interface and integrated proctoring setup wizard.</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Describes the enhanced assessment capabilities of the YuJa Engage Student Response System.</w:t>
      </w:r>
      <w:r/>
    </w:p>
    <w:p>
      <w:pPr>
        <w:pStyle w:val="ListNumber"/>
        <w:spacing w:line="240" w:lineRule="auto"/>
        <w:ind w:left="720"/>
      </w:pPr>
      <w:r/>
      <w:hyperlink r:id="rId12">
        <w:r>
          <w:rPr>
            <w:color w:val="0000EE"/>
            <w:u w:val="single"/>
          </w:rPr>
          <w:t>https://www.yuja.com/equalground/</w:t>
        </w:r>
      </w:hyperlink>
      <w:r>
        <w:t xml:space="preserve"> - Details the improvements to the YuJa EqualGround Accessibility Governance Platform, including the new Policy Hub and Usability Engine.</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Highlights the upgrades to the YuJa Lecture Capture Portfolio, including software and hardware improvements.</w:t>
      </w:r>
      <w:r/>
    </w:p>
    <w:p>
      <w:pPr>
        <w:pStyle w:val="ListNumber"/>
        <w:spacing w:line="240" w:lineRule="auto"/>
        <w:ind w:left="720"/>
      </w:pPr>
      <w:r/>
      <w:hyperlink r:id="rId10">
        <w:r>
          <w:rPr>
            <w:color w:val="0000EE"/>
            <w:u w:val="single"/>
          </w:rPr>
          <w:t>https://www.yuja.com/blog/news/2024-q4-business-and-product-updates-yuja-inc-expands-global-reach-and-enhances-capabilities-across-its-cloud-based-platforms-and-applications-for-regulated-sectors/</w:t>
        </w:r>
      </w:hyperlink>
      <w:r>
        <w:t xml:space="preserve"> - Mentions the expansion of AI functionalities in the YuJa AccessNotes Note-Taking Platform.</w:t>
      </w:r>
      <w:r/>
    </w:p>
    <w:p>
      <w:pPr>
        <w:pStyle w:val="ListNumber"/>
        <w:spacing w:line="240" w:lineRule="auto"/>
        <w:ind w:left="720"/>
      </w:pPr>
      <w:r/>
      <w:hyperlink r:id="rId13">
        <w:r>
          <w:rPr>
            <w:color w:val="0000EE"/>
            <w:u w:val="single"/>
          </w:rPr>
          <w:t>https://news.google.com/rss/articles/CBMixAJBVV95cUxQWjEyZkc2U0w0QlJyQXFBdThNU1FhbV9aYVNjRnBHV1dqMk9VTUE0VGJka01neFlvQVZZN0RhbDlBQXBVbDBxaExsV1BzOU55X3g1ZDNkcGNDdFhiRmwzYmtiZ1NIakhDZ0V3NjIxcFg4X052R3h2REc0QXZuUU9hRHpDcDFNZHFPMnNQSWR2ei1RUXFlTHlNVHJMYTFKMkRXS2ZjRVZJS09PWHh5bzhxN0drYmpKdUhxdVctNXd5dG5EQUVFTExxZDVUMHJFeE82czRCZkpabF96cWtNWEZQcGpOdm04ZG5GOGpGTFJDQ3g5WWM1RmFTeGh4X2RxQ0NCNHlUZG9uMTM1dzRwaWVqSlVJeXNrWkVqX1FsZ1EyZk5qMGxTSS1ieHBkYW5EMkl0X0Jva3pNVXpQQWRISC00R1ZMTm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uja.com/blog/news/2024-q4-business-and-product-updates-yuja-inc-expands-global-reach-and-enhances-capabilities-across-its-cloud-based-platforms-and-applications-for-regulated-sectors/" TargetMode="External"/><Relationship Id="rId11" Type="http://schemas.openxmlformats.org/officeDocument/2006/relationships/hyperlink" Target="https://www.yuja.com/panorama/analytics-and-reporting/" TargetMode="External"/><Relationship Id="rId12" Type="http://schemas.openxmlformats.org/officeDocument/2006/relationships/hyperlink" Target="https://www.yuja.com/equalground/" TargetMode="External"/><Relationship Id="rId13" Type="http://schemas.openxmlformats.org/officeDocument/2006/relationships/hyperlink" Target="https://news.google.com/rss/articles/CBMixAJBVV95cUxQWjEyZkc2U0w0QlJyQXFBdThNU1FhbV9aYVNjRnBHV1dqMk9VTUE0VGJka01neFlvQVZZN0RhbDlBQXBVbDBxaExsV1BzOU55X3g1ZDNkcGNDdFhiRmwzYmtiZ1NIakhDZ0V3NjIxcFg4X052R3h2REc0QXZuUU9hRHpDcDFNZHFPMnNQSWR2ei1RUXFlTHlNVHJMYTFKMkRXS2ZjRVZJS09PWHh5bzhxN0drYmpKdUhxdVctNXd5dG5EQUVFTExxZDVUMHJFeE82czRCZkpabF96cWtNWEZQcGpOdm04ZG5GOGpGTFJDQ3g5WWM1RmFTeGh4X2RxQ0NCNHlUZG9uMTM1dzRwaWVqSlVJeXNrWkVqX1FsZ1EyZk5qMGxTSS1ieHBkYW5EMkl0X0Jva3pNVXpQQWRISC00R1ZMTm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