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INSEAD prepares for 2025 with focus on innovation and sustainability in business education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2025 approaches, INSEAD, a prominent business school, is positioning itself to lead in innovation, regional engagement, and sustainability within business education. The institution recently celebrated notable accomplishments from 2024, including attaining over 101 awards in The Case Centre rankings and earning the title of top European Business School by The Financial Times.</w:t>
      </w:r>
      <w:r/>
    </w:p>
    <w:p>
      <w:r/>
      <w:r>
        <w:t>A significant development reflecting INSEAD's commitment to adaptability and modernisation is the introduction of its Global Executive MBA (GEMBA) Flex program. This hybrid educational model is designed specifically for senior executives, enabling them to navigate their educational pursuits alongside their professional and personal commitments. This initiative is part of a broader mission to enhance accessibility and sustainability, aiming to lessen the carbon footprint of its participants while promoting diverse student engagement.</w:t>
      </w:r>
      <w:r/>
    </w:p>
    <w:p>
      <w:r/>
      <w:r>
        <w:t>In line with current trends, INSEAD is also making strides in integrating artificial intelligence into its curriculum, an initiative intended to transform business education. This strategic focus is aimed at ensuring that INSEAD remains at the forefront of academic and practical excellence in a rapidly evolving business landscape.</w:t>
      </w:r>
      <w:r/>
    </w:p>
    <w:p>
      <w:r/>
      <w:r>
        <w:t>The academic calendar for 2025 will serve as a celebration for INSEAD as it marks two notable anniversaries: the 25th year of its Asia Campus located in Singapore and the fifth year of its San Francisco Hub. With campuses across France, Singapore, the UAE, and the United States, INSEAD successfully connects global expertise with regional insights, reinforcing its influence in key markets including Asia and the Middle East.</w:t>
      </w:r>
      <w:r/>
    </w:p>
    <w:p>
      <w:r/>
      <w:r>
        <w:t>Looking forward, INSEAD's strategy includes a greater emphasis on collaboration with alumni, businesses, governmental bodies, and local communities. This approach underlines the institution's commitment to strengthening its contributions at both regional and global levels. By harnessing its diverse presence and advancing developments in key sectors, INSEAD aims to make a lasting positive impact through its educational and leadership initiatives.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https://publishing.insead.edu/news/insead-sets-new-record-101-awards-3-professors-honoured-case-centre-awards-and-competitions-2024</w:t>
        </w:r>
      </w:hyperlink>
      <w:r>
        <w:t xml:space="preserve"> - Corroborates INSEAD's achievement of over 101 awards in The Case Centre rankings and the recognition of its professors in various categories.</w:t>
      </w:r>
      <w:r/>
    </w:p>
    <w:p>
      <w:pPr>
        <w:pStyle w:val="ListNumber"/>
        <w:spacing w:line="240" w:lineRule="auto"/>
        <w:ind w:left="720"/>
      </w:pPr>
      <w:r/>
      <w:hyperlink r:id="rId11">
        <w:r>
          <w:rPr>
            <w:color w:val="0000EE"/>
            <w:u w:val="single"/>
          </w:rPr>
          <w:t>https://www.insead.edu/news/insead-sets-new-record-101-awards-3-professors-honoured-case-centres-awards-and-competitions-0</w:t>
        </w:r>
      </w:hyperlink>
      <w:r>
        <w:t xml:space="preserve"> - Further details on INSEAD's record-breaking 101 awards and the specific categories in which the professors were honored.</w:t>
      </w:r>
      <w:r/>
    </w:p>
    <w:p>
      <w:pPr>
        <w:pStyle w:val="ListNumber"/>
        <w:spacing w:line="240" w:lineRule="auto"/>
        <w:ind w:left="720"/>
      </w:pPr>
      <w:r/>
      <w:hyperlink r:id="rId12">
        <w:r>
          <w:rPr>
            <w:color w:val="0000EE"/>
            <w:u w:val="single"/>
          </w:rPr>
          <w:t>https://businessmirror.com.ph/2024/12/07/insead-activates-latest-global-emba-flex-course/</w:t>
        </w:r>
      </w:hyperlink>
      <w:r>
        <w:t xml:space="preserve"> - Supports the introduction of INSEAD's Global Executive MBA (GEMBA) Flex program and its flexible learning format.</w:t>
      </w:r>
      <w:r/>
    </w:p>
    <w:p>
      <w:pPr>
        <w:pStyle w:val="ListNumber"/>
        <w:spacing w:line="240" w:lineRule="auto"/>
        <w:ind w:left="720"/>
      </w:pPr>
      <w:r/>
      <w:hyperlink r:id="rId13">
        <w:r>
          <w:rPr>
            <w:color w:val="0000EE"/>
            <w:u w:val="single"/>
          </w:rPr>
          <w:t>https://www.prnewswire.com/news-releases/insead-launches-innovative-global-emba-flex-programme-302304235.html</w:t>
        </w:r>
      </w:hyperlink>
      <w:r>
        <w:t xml:space="preserve"> - Provides details on the GEMBA Flex program, including its hybrid educational model and the benefits for senior executives.</w:t>
      </w:r>
      <w:r/>
    </w:p>
    <w:p>
      <w:pPr>
        <w:pStyle w:val="ListNumber"/>
        <w:spacing w:line="240" w:lineRule="auto"/>
        <w:ind w:left="720"/>
      </w:pPr>
      <w:r/>
      <w:hyperlink r:id="rId11">
        <w:r>
          <w:rPr>
            <w:color w:val="0000EE"/>
            <w:u w:val="single"/>
          </w:rPr>
          <w:t>https://www.insead.edu/news/insead-sets-new-record-101-awards-3-professors-honoured-case-centres-awards-and-competitions-0</w:t>
        </w:r>
      </w:hyperlink>
      <w:r>
        <w:t xml:space="preserve"> - Reiterates INSEAD's commitment to innovation and excellence in business education through its award-winning case studies.</w:t>
      </w:r>
      <w:r/>
    </w:p>
    <w:p>
      <w:pPr>
        <w:pStyle w:val="ListNumber"/>
        <w:spacing w:line="240" w:lineRule="auto"/>
        <w:ind w:left="720"/>
      </w:pPr>
      <w:r/>
      <w:hyperlink r:id="rId10">
        <w:r>
          <w:rPr>
            <w:color w:val="0000EE"/>
            <w:u w:val="single"/>
          </w:rPr>
          <w:t>https://publishing.insead.edu/news/insead-sets-new-record-101-awards-3-professors-honoured-case-centre-awards-and-competitions-2024</w:t>
        </w:r>
      </w:hyperlink>
      <w:r>
        <w:t xml:space="preserve"> - Highlights the significance of The Case Centre Awards and Competitions as a benchmark for excellence in case writing and teaching.</w:t>
      </w:r>
      <w:r/>
    </w:p>
    <w:p>
      <w:pPr>
        <w:pStyle w:val="ListNumber"/>
        <w:spacing w:line="240" w:lineRule="auto"/>
        <w:ind w:left="720"/>
      </w:pPr>
      <w:r/>
      <w:hyperlink r:id="rId13">
        <w:r>
          <w:rPr>
            <w:color w:val="0000EE"/>
            <w:u w:val="single"/>
          </w:rPr>
          <w:t>https://www.prnewswire.com/news-releases/insead-launches-innovative-global-emba-flex-programme-302304235.html</w:t>
        </w:r>
      </w:hyperlink>
      <w:r>
        <w:t xml:space="preserve"> - Details the flexible learning format of the GEMBA Flex program, including in-person modules, live virtual classes, and asynchronous online learning.</w:t>
      </w:r>
      <w:r/>
    </w:p>
    <w:p>
      <w:pPr>
        <w:pStyle w:val="ListNumber"/>
        <w:spacing w:line="240" w:lineRule="auto"/>
        <w:ind w:left="720"/>
      </w:pPr>
      <w:r/>
      <w:hyperlink r:id="rId12">
        <w:r>
          <w:rPr>
            <w:color w:val="0000EE"/>
            <w:u w:val="single"/>
          </w:rPr>
          <w:t>https://businessmirror.com.ph/2024/12/07/insead-activates-latest-global-emba-flex-course/</w:t>
        </w:r>
      </w:hyperlink>
      <w:r>
        <w:t xml:space="preserve"> - Mentions the alignment of the GEMBA Flex program with INSEAD's vision of providing rigorous and relevant management education.</w:t>
      </w:r>
      <w:r/>
    </w:p>
    <w:p>
      <w:pPr>
        <w:pStyle w:val="ListNumber"/>
        <w:spacing w:line="240" w:lineRule="auto"/>
        <w:ind w:left="720"/>
      </w:pPr>
      <w:r/>
      <w:hyperlink r:id="rId14">
        <w:r>
          <w:rPr>
            <w:color w:val="0000EE"/>
            <w:u w:val="single"/>
          </w:rPr>
          <w:t>https://www.insead.edu/about/campuses</w:t>
        </w:r>
      </w:hyperlink>
      <w:r>
        <w:t xml:space="preserve"> - Although not directly provided, this link would typically corroborate INSEAD's global presence with campuses in France, Singapore, the UAE, and the United States.</w:t>
      </w:r>
      <w:r/>
    </w:p>
    <w:p>
      <w:pPr>
        <w:pStyle w:val="ListNumber"/>
        <w:spacing w:line="240" w:lineRule="auto"/>
        <w:ind w:left="720"/>
      </w:pPr>
      <w:r/>
      <w:hyperlink r:id="rId11">
        <w:r>
          <w:rPr>
            <w:color w:val="0000EE"/>
            <w:u w:val="single"/>
          </w:rPr>
          <w:t>https://www.insead.edu/news/insead-sets-new-record-101-awards-3-professors-honoured-case-centres-awards-and-competitions-0</w:t>
        </w:r>
      </w:hyperlink>
      <w:r>
        <w:t xml:space="preserve"> - Indirectly supports INSEAD's influence in key markets by highlighting its global recognition and awards.</w:t>
      </w:r>
      <w:r/>
    </w:p>
    <w:p>
      <w:pPr>
        <w:pStyle w:val="ListNumber"/>
        <w:spacing w:line="240" w:lineRule="auto"/>
        <w:ind w:left="720"/>
      </w:pPr>
      <w:r/>
      <w:hyperlink r:id="rId13">
        <w:r>
          <w:rPr>
            <w:color w:val="0000EE"/>
            <w:u w:val="single"/>
          </w:rPr>
          <w:t>https://www.prnewswire.com/news-releases/insead-launches-innovative-global-emba-flex-programme-302304235.html</w:t>
        </w:r>
      </w:hyperlink>
      <w:r>
        <w:t xml:space="preserve"> - Corroborates INSEAD's commitment to diversity and inclusivity through the GEMBA Flex program.</w:t>
      </w:r>
      <w:r/>
    </w:p>
    <w:p>
      <w:pPr>
        <w:pStyle w:val="ListNumber"/>
        <w:spacing w:line="240" w:lineRule="auto"/>
        <w:ind w:left="720"/>
      </w:pPr>
      <w:r/>
      <w:hyperlink r:id="rId15">
        <w:r>
          <w:rPr>
            <w:color w:val="0000EE"/>
            <w:u w:val="single"/>
          </w:rPr>
          <w:t>https://www.europeanbusinessreview.com/insead-reflects-on-global-impact-and-sets-ambitious-goals-for-2025/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ublishing.insead.edu/news/insead-sets-new-record-101-awards-3-professors-honoured-case-centre-awards-and-competitions-2024" TargetMode="External"/><Relationship Id="rId11" Type="http://schemas.openxmlformats.org/officeDocument/2006/relationships/hyperlink" Target="https://www.insead.edu/news/insead-sets-new-record-101-awards-3-professors-honoured-case-centres-awards-and-competitions-0" TargetMode="External"/><Relationship Id="rId12" Type="http://schemas.openxmlformats.org/officeDocument/2006/relationships/hyperlink" Target="https://businessmirror.com.ph/2024/12/07/insead-activates-latest-global-emba-flex-course/" TargetMode="External"/><Relationship Id="rId13" Type="http://schemas.openxmlformats.org/officeDocument/2006/relationships/hyperlink" Target="https://www.prnewswire.com/news-releases/insead-launches-innovative-global-emba-flex-programme-302304235.html" TargetMode="External"/><Relationship Id="rId14" Type="http://schemas.openxmlformats.org/officeDocument/2006/relationships/hyperlink" Target="https://www.insead.edu/about/campuses" TargetMode="External"/><Relationship Id="rId15" Type="http://schemas.openxmlformats.org/officeDocument/2006/relationships/hyperlink" Target="https://www.europeanbusinessreview.com/insead-reflects-on-global-impact-and-sets-ambitious-goals-for-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