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transforming the healthcare landscape with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technology is rapidly altering the landscape of various industries, with notable advancements in healthcare. As articulated by Fawzia Reza, Ed.D., in a recent article for DiversityComm, artificial intelligence (AI) encompasses a wide range of applications that mimic human intelligence, including problem-solving, language comprehension, and decision-making. The integration of AI into business practices aims to enhance productivity and innovation, and its utility is becoming increasingly evident in sectors such as healthcare.</w:t>
      </w:r>
      <w:r/>
    </w:p>
    <w:p>
      <w:r/>
      <w:r>
        <w:t>The trend of incorporating AI in healthcare is not entirely new; for instance, Japan has been at the forefront of this development, having introduced robotic assistance in nursing homes as early as 2016. Approximately 15% of such establishments in Japan have utilised robots to aid elderly patients in various tasks, including lifting, administering medication, and enhancing overall patient care.</w:t>
      </w:r>
      <w:r/>
    </w:p>
    <w:p>
      <w:r/>
      <w:r>
        <w:t>AI's functionalities extend into medical research and patient treatment through the use of machine learning algorithms that analyse extensive datasets to identify patterns and predict outcomes. This leads to earlier diagnoses and personalised treatment plans, making healthcare delivery more efficient. AI-driven imaging systems play a significant role in enhancing radiology accuracy by identifying anomalies that may go unnoticed by human practitioners. Additionally, natural language processing (NLP) streamlines the management of electronic health records (EHRs), subsequently freeing healthcare professionals to focus on patient interaction rather than administrative tasks. AI-powered virtual assistants further enrich this ecosystem by offering round-the-clock support regarding medication adherence and other patient inquiries.</w:t>
      </w:r>
      <w:r/>
    </w:p>
    <w:p>
      <w:r/>
      <w:r>
        <w:t>Within the context of rising global challenges such as economic instability, natural disasters, and health crises, the mental health implications for individuals, particularly children, have garnered attention. The increasing pressures of schoolwork and extracurricular demands have led to higher anxiety levels among young populations. Traditional therapy options, such as animal-assisted therapy, may not always be accessible; however, innovations like Robo Paro—an interactive robot designed to relieve anxiety—are emerging as viable alternatives. Identified by Guinness World Records as the World's Most Therapeutic Robot, Paro provides emotional comfort in a manner akin to that of a living creature.</w:t>
      </w:r>
      <w:r/>
    </w:p>
    <w:p>
      <w:r/>
      <w:r>
        <w:t>Another significant advancement in mental health support is the development of WYSA, an AI-powered virtual assistant designed by Jo Aggarwal. This tool offers users confidential mental health support, including mood tracking, self-help techniques, and therapeutic conversations. WYSA's ability to monitor and analyse emotions over time enables users to gain insight into their mental states and potential triggers, assisting those who may lack access to traditional mental health care.</w:t>
      </w:r>
      <w:r/>
    </w:p>
    <w:p>
      <w:r/>
      <w:r>
        <w:t>In the realm of surgery, robotic systems like the da Vinci surgical system have gained traction due to their capacity to enhance precision and reduce patient recovery times. This technology empowers surgeons to undertake minimally invasive operations, minimising risks associated with traditional surgical procedures. The da Vinci system—by allowing surgeons to operate from a seated console—also lessens physical fatigue, fostering improved focus during extensive surgeries.</w:t>
      </w:r>
      <w:r/>
    </w:p>
    <w:p>
      <w:r/>
      <w:r>
        <w:t>Language accessibility remains a pressing issue within healthcare, particularly for patients with limited English proficiency (LEP). Recent statistics from the U.S. Census Bureau highlight that over 25 million Americans face challenges in communicating their healthcare needs effectively. While some health facilities provide translation services, these are often limited to a handful of languages. AI-driven translation services, such as Diya AI, are emerging as solutions to bridge these gaps, offering support across over 120 languages to assist patients in navigating their medical care.</w:t>
      </w:r>
      <w:r/>
    </w:p>
    <w:p>
      <w:r/>
      <w:r>
        <w:t>As the healthcare industry increasingly embraces AI technologies, reactions may vary, particularly concerning the desire for human interaction in medical care. However, experts suggest approaching AI as a collaborative partner rather than a replacement, potentially easing apprehensions surrounding its integration into personal health management. This evolving landscape of AI in healthcare signifies a deeper intersection between technological innovation and patient management, with the potential to transform medical practices significantly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https://www.chiefhealthcareexecutive.com/view/ai-in-healthcare-what-to-expect-in-2025</w:t>
        </w:r>
      </w:hyperlink>
      <w:r>
        <w:t xml:space="preserve"> - Corroborates the advancement of AI in healthcare in 2025, including predictive analytics, personalized medicine, and clinical decision support.</w:t>
      </w:r>
      <w:r/>
    </w:p>
    <w:p>
      <w:pPr>
        <w:pStyle w:val="ListNumber"/>
        <w:spacing w:line="240" w:lineRule="auto"/>
        <w:ind w:left="720"/>
      </w:pPr>
      <w:r/>
      <w:hyperlink r:id="rId11">
        <w:r>
          <w:rPr>
            <w:color w:val="0000EE"/>
            <w:u w:val="single"/>
          </w:rPr>
          <w:t>https://www.hcinnovationgroup.com/analytics-ai/blog/55251366/peering-into-2025-will-next-year-be-ais-huge-breakthrough-year</w:t>
        </w:r>
      </w:hyperlink>
      <w:r>
        <w:t xml:space="preserve"> - Supports the expectation of significant AI development in healthcare in 2025, enhancing patient care, operational efficiency, and clinician satisfaction.</w:t>
      </w:r>
      <w:r/>
    </w:p>
    <w:p>
      <w:pPr>
        <w:pStyle w:val="ListNumber"/>
        <w:spacing w:line="240" w:lineRule="auto"/>
        <w:ind w:left="720"/>
      </w:pPr>
      <w:r/>
      <w:hyperlink r:id="rId10">
        <w:r>
          <w:rPr>
            <w:color w:val="0000EE"/>
            <w:u w:val="single"/>
          </w:rPr>
          <w:t>https://www.chiefhealthcareexecutive.com/view/ai-in-healthcare-what-to-expect-in-2025</w:t>
        </w:r>
      </w:hyperlink>
      <w:r>
        <w:t xml:space="preserve"> - Details the role of AI in workflow automation, patient outreach, and data processing, aligning with the article's mention of AI's functionalities in medical research and patient treatment.</w:t>
      </w:r>
      <w:r/>
    </w:p>
    <w:p>
      <w:pPr>
        <w:pStyle w:val="ListNumber"/>
        <w:spacing w:line="240" w:lineRule="auto"/>
        <w:ind w:left="720"/>
      </w:pPr>
      <w:r/>
      <w:hyperlink r:id="rId11">
        <w:r>
          <w:rPr>
            <w:color w:val="0000EE"/>
            <w:u w:val="single"/>
          </w:rPr>
          <w:t>https://www.hcinnovationgroup.com/analytics-ai/blog/55251366/peering-into-2025-will-next-year-be-ais-huge-breakthrough-year</w:t>
        </w:r>
      </w:hyperlink>
      <w:r>
        <w:t xml:space="preserve"> - Highlights AI's potential in genetic testing and precision medicine, aligning with the article's discussion on AI-driven medical research and personalized treatment plans.</w:t>
      </w:r>
      <w:r/>
    </w:p>
    <w:p>
      <w:pPr>
        <w:pStyle w:val="ListNumber"/>
        <w:spacing w:line="240" w:lineRule="auto"/>
        <w:ind w:left="720"/>
      </w:pPr>
      <w:r/>
      <w:hyperlink r:id="rId12">
        <w:r>
          <w:rPr>
            <w:color w:val="0000EE"/>
            <w:u w:val="single"/>
          </w:rPr>
          <w:t>https://www.intel.com/content/www/us/en/healthcare-it/solutions/ai-in-healthcare.html</w:t>
        </w:r>
      </w:hyperlink>
      <w:r>
        <w:t xml:space="preserve"> - Although not directly cited, this link would support the integration of AI in healthcare for tasks such as imaging and EHR management, as mentioned in the article.</w:t>
      </w:r>
      <w:r/>
    </w:p>
    <w:p>
      <w:pPr>
        <w:pStyle w:val="ListNumber"/>
        <w:spacing w:line="240" w:lineRule="auto"/>
        <w:ind w:left="720"/>
      </w:pPr>
      <w:r/>
      <w:hyperlink r:id="rId13">
        <w:r>
          <w:rPr>
            <w:color w:val="0000EE"/>
            <w:u w:val="single"/>
          </w:rPr>
          <w:t>https://www.parorobots.com/</w:t>
        </w:r>
      </w:hyperlink>
      <w:r>
        <w:t xml:space="preserve"> - Provides information on Robo Paro, an interactive robot designed to relieve anxiety, corroborating the article's mention of innovative mental health support tools.</w:t>
      </w:r>
      <w:r/>
    </w:p>
    <w:p>
      <w:pPr>
        <w:pStyle w:val="ListNumber"/>
        <w:spacing w:line="240" w:lineRule="auto"/>
        <w:ind w:left="720"/>
      </w:pPr>
      <w:r/>
      <w:hyperlink r:id="rId14">
        <w:r>
          <w:rPr>
            <w:color w:val="0000EE"/>
            <w:u w:val="single"/>
          </w:rPr>
          <w:t>https://www.wysa.io/</w:t>
        </w:r>
      </w:hyperlink>
      <w:r>
        <w:t xml:space="preserve"> - Details WYSA, an AI-powered virtual assistant for mental health support, aligning with the article's discussion on AI in mental health care.</w:t>
      </w:r>
      <w:r/>
    </w:p>
    <w:p>
      <w:pPr>
        <w:pStyle w:val="ListNumber"/>
        <w:spacing w:line="240" w:lineRule="auto"/>
        <w:ind w:left="720"/>
      </w:pPr>
      <w:r/>
      <w:hyperlink r:id="rId15">
        <w:r>
          <w:rPr>
            <w:color w:val="0000EE"/>
            <w:u w:val="single"/>
          </w:rPr>
          <w:t>https://www.intuitive.com/en/products-and-services/davinci-surgical-systems</w:t>
        </w:r>
      </w:hyperlink>
      <w:r>
        <w:t xml:space="preserve"> - Corroborates the use of the da Vinci surgical system in enhancing precision and reducing patient recovery times in surgery.</w:t>
      </w:r>
      <w:r/>
    </w:p>
    <w:p>
      <w:pPr>
        <w:pStyle w:val="ListNumber"/>
        <w:spacing w:line="240" w:lineRule="auto"/>
        <w:ind w:left="720"/>
      </w:pPr>
      <w:r/>
      <w:hyperlink r:id="rId16">
        <w:r>
          <w:rPr>
            <w:color w:val="0000EE"/>
            <w:u w:val="single"/>
          </w:rPr>
          <w:t>https://www.diya.ai/</w:t>
        </w:r>
      </w:hyperlink>
      <w:r>
        <w:t xml:space="preserve"> - Supports the development of AI-driven translation services like Diya AI to address language accessibility issues in healthcare.</w:t>
      </w:r>
      <w:r/>
    </w:p>
    <w:p>
      <w:pPr>
        <w:pStyle w:val="ListNumber"/>
        <w:spacing w:line="240" w:lineRule="auto"/>
        <w:ind w:left="720"/>
      </w:pPr>
      <w:r/>
      <w:hyperlink r:id="rId17">
        <w:r>
          <w:rPr>
            <w:color w:val="0000EE"/>
            <w:u w:val="single"/>
          </w:rPr>
          <w:t>https://www.census.gov/library/stories/2020/08/language-access-in-health-care.html</w:t>
        </w:r>
      </w:hyperlink>
      <w:r>
        <w:t xml:space="preserve"> - Provides statistics on the challenges faced by Americans with limited English proficiency in communicating their healthcare needs, aligning with the article's discussion on language accessibility.</w:t>
      </w:r>
      <w:r/>
    </w:p>
    <w:p>
      <w:pPr>
        <w:pStyle w:val="ListNumber"/>
        <w:spacing w:line="240" w:lineRule="auto"/>
        <w:ind w:left="720"/>
      </w:pPr>
      <w:r/>
      <w:hyperlink r:id="rId18">
        <w:r>
          <w:rPr>
            <w:color w:val="0000EE"/>
            <w:u w:val="single"/>
          </w:rPr>
          <w:t>https://diversitycomm.net/diversitycomm/how-ai-is-helping-the-health-care-industry/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efhealthcareexecutive.com/view/ai-in-healthcare-what-to-expect-in-2025" TargetMode="External"/><Relationship Id="rId11" Type="http://schemas.openxmlformats.org/officeDocument/2006/relationships/hyperlink" Target="https://www.hcinnovationgroup.com/analytics-ai/blog/55251366/peering-into-2025-will-next-year-be-ais-huge-breakthrough-year" TargetMode="External"/><Relationship Id="rId12" Type="http://schemas.openxmlformats.org/officeDocument/2006/relationships/hyperlink" Target="https://www.intel.com/content/www/us/en/healthcare-it/solutions/ai-in-healthcare.html" TargetMode="External"/><Relationship Id="rId13" Type="http://schemas.openxmlformats.org/officeDocument/2006/relationships/hyperlink" Target="https://www.parorobots.com/" TargetMode="External"/><Relationship Id="rId14" Type="http://schemas.openxmlformats.org/officeDocument/2006/relationships/hyperlink" Target="https://www.wysa.io/" TargetMode="External"/><Relationship Id="rId15" Type="http://schemas.openxmlformats.org/officeDocument/2006/relationships/hyperlink" Target="https://www.intuitive.com/en/products-and-services/davinci-surgical-systems" TargetMode="External"/><Relationship Id="rId16" Type="http://schemas.openxmlformats.org/officeDocument/2006/relationships/hyperlink" Target="https://www.diya.ai/" TargetMode="External"/><Relationship Id="rId17" Type="http://schemas.openxmlformats.org/officeDocument/2006/relationships/hyperlink" Target="https://www.census.gov/library/stories/2020/08/language-access-in-health-care.html" TargetMode="External"/><Relationship Id="rId18" Type="http://schemas.openxmlformats.org/officeDocument/2006/relationships/hyperlink" Target="https://diversitycomm.net/diversitycomm/how-ai-is-helping-the-health-car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