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Discussion on agentic AI to take place in January TweetChat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discussion on agentic AI, a technology enabling artificial intelligence bots to undertake diverse tasks, is set to take place on Tuesday, January 28. The event will be hosted by eWeek at 2 PM Eastern/11 AM Pacific and will take the form of a monthly TweetChat, moderated by eWeek Senior Editor James Maguire.</w:t>
      </w:r>
      <w:r/>
    </w:p>
    <w:p>
      <w:r/>
      <w:r>
        <w:t>The panel will consist of industry experts who will engage in a detailed exploration of agentic AI and its increasing presence in business environments. As companies aim to leverage this technology, the conversation will focus on helping them develop strategies for effectively incorporating agentic AI into their operations. The intention is to provide insights that will support businesses as they navigate the complexities and possibilities that come with the adoption of this innovative technology.</w:t>
      </w:r>
      <w:r/>
    </w:p>
    <w:p>
      <w:r/>
      <w:r>
        <w:t>Key topics that will be addressed during the TweetChat include the current rate of agentic AI adoption in workplaces. Participants will discuss whether the technology is perceived as an impending future requirement, one that is still in its nascent stages yet growing, or if it is already being rapidly embraced by businesses. Experts will also delve into whether executive leadership truly grasps the full potential of agentic AI and will offer advice on how to approach its implementation.</w:t>
      </w:r>
      <w:r/>
    </w:p>
    <w:p>
      <w:r/>
      <w:r>
        <w:t>Moreover, the discussion will cover anticipated trends for agentic AI by 2025 and outline best practices for companies interested in its adoption. Challenges frequently faced in deploying agentic AI will also be a topic of examination, along with strategies on how to effectively address these obstacles. Other points of consideration will include cost implications of agentic AI, evaluating the timeline for achieving return on investment, and identifying security concerns associated with the technology.</w:t>
      </w:r>
      <w:r/>
    </w:p>
    <w:p>
      <w:r/>
      <w:r>
        <w:t>Participants will be encouraged to contribute their thoughts through the use of the hashtag #eweekchat, ensuring their responses are visible to the panel of experts. As the event rapidly approaches, eWeek is expected to confirm additional expert panelists, further enriching the discussion with diverse perspectives.</w:t>
      </w:r>
      <w:r/>
    </w:p>
    <w:p>
      <w:r/>
      <w:r>
        <w:t>Following the January session, the TweetChat series will continue monthly throughout 2025, featuring topics such as optimising data for a competitive edge, vendor selection for AI solutions, future directions in cloud computing, and the intersection of AI and cybersecurity.</w:t>
      </w:r>
      <w:r/>
    </w:p>
    <w:p>
      <w:r/>
      <w:r>
        <w:t>Business leaders, industry professionals, and those interested in the future of AI automation will have the opportunity to engage in this lively discussion, contributing to a broader understanding of evolving trends and practical applications of agentic AI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https://www.endava.com/glossary/agentic-ai</w:t>
        </w:r>
      </w:hyperlink>
      <w:r>
        <w:t xml:space="preserve"> - This link explains what agentic AI is, its capabilities, and how it differs from traditional AI, which supports the discussion on its increasing presence and potential in business environments.</w:t>
      </w:r>
      <w:r/>
    </w:p>
    <w:p>
      <w:pPr>
        <w:pStyle w:val="ListNumber"/>
        <w:spacing w:line="240" w:lineRule="auto"/>
        <w:ind w:left="720"/>
      </w:pPr>
      <w:r/>
      <w:hyperlink r:id="rId11">
        <w:r>
          <w:rPr>
            <w:color w:val="0000EE"/>
            <w:u w:val="single"/>
          </w:rPr>
          <w:t>https://www.testingxperts.com/blog/agentic-ai-in-business-industry/</w:t>
        </w:r>
      </w:hyperlink>
      <w:r>
        <w:t xml:space="preserve"> - This article discusses the real-world applications of agentic AI in business, including its use in streamlining operations, enhancing cybersecurity, and transforming customer support, which aligns with the topics to be addressed during the TweetChat.</w:t>
      </w:r>
      <w:r/>
    </w:p>
    <w:p>
      <w:pPr>
        <w:pStyle w:val="ListNumber"/>
        <w:spacing w:line="240" w:lineRule="auto"/>
        <w:ind w:left="720"/>
      </w:pPr>
      <w:r/>
      <w:hyperlink r:id="rId12">
        <w:r>
          <w:rPr>
            <w:color w:val="0000EE"/>
            <w:u w:val="single"/>
          </w:rPr>
          <w:t>https://www.moveworks.com/us/en/resources/ai-terms-glossary/agentic-ai</w:t>
        </w:r>
      </w:hyperlink>
      <w:r>
        <w:t xml:space="preserve"> - This resource details the key capabilities of agentic AI, such as autonomy, reasoning, and workflow optimization, which are crucial for understanding its potential and challenges in business adoption.</w:t>
      </w:r>
      <w:r/>
    </w:p>
    <w:p>
      <w:pPr>
        <w:pStyle w:val="ListNumber"/>
        <w:spacing w:line="240" w:lineRule="auto"/>
        <w:ind w:left="720"/>
      </w:pPr>
      <w:r/>
      <w:hyperlink r:id="rId13">
        <w:r>
          <w:rPr>
            <w:color w:val="0000EE"/>
            <w:u w:val="single"/>
          </w:rPr>
          <w:t>https://www.xenonstack.com/blog/agentic-ai</w:t>
        </w:r>
      </w:hyperlink>
      <w:r>
        <w:t xml:space="preserve"> - This blog post outlines various use cases of agentic AI across different fields, including healthcare, finance, and supply chain management, which supports the discussion on its diverse applications.</w:t>
      </w:r>
      <w:r/>
    </w:p>
    <w:p>
      <w:pPr>
        <w:pStyle w:val="ListNumber"/>
        <w:spacing w:line="240" w:lineRule="auto"/>
        <w:ind w:left="720"/>
      </w:pPr>
      <w:r/>
      <w:hyperlink r:id="rId10">
        <w:r>
          <w:rPr>
            <w:color w:val="0000EE"/>
            <w:u w:val="single"/>
          </w:rPr>
          <w:t>https://www.endava.com/glossary/agentic-ai</w:t>
        </w:r>
      </w:hyperlink>
      <w:r>
        <w:t xml:space="preserve"> - This link provides insights into the evolution and types of agentic AI, which can help in understanding the current rate of adoption and future trends.</w:t>
      </w:r>
      <w:r/>
    </w:p>
    <w:p>
      <w:pPr>
        <w:pStyle w:val="ListNumber"/>
        <w:spacing w:line="240" w:lineRule="auto"/>
        <w:ind w:left="720"/>
      </w:pPr>
      <w:r/>
      <w:hyperlink r:id="rId11">
        <w:r>
          <w:rPr>
            <w:color w:val="0000EE"/>
            <w:u w:val="single"/>
          </w:rPr>
          <w:t>https://www.testingxperts.com/blog/agentic-ai-in-business-industry/</w:t>
        </w:r>
      </w:hyperlink>
      <w:r>
        <w:t xml:space="preserve"> - This article highlights the benefits of agentic AI in real-time decision-making and risk management, which are important considerations for businesses evaluating its adoption.</w:t>
      </w:r>
      <w:r/>
    </w:p>
    <w:p>
      <w:pPr>
        <w:pStyle w:val="ListNumber"/>
        <w:spacing w:line="240" w:lineRule="auto"/>
        <w:ind w:left="720"/>
      </w:pPr>
      <w:r/>
      <w:hyperlink r:id="rId12">
        <w:r>
          <w:rPr>
            <w:color w:val="0000EE"/>
            <w:u w:val="single"/>
          </w:rPr>
          <w:t>https://www.moveworks.com/us/en/resources/ai-terms-glossary/agentic-ai</w:t>
        </w:r>
      </w:hyperlink>
      <w:r>
        <w:t xml:space="preserve"> - This resource explains how agentic AI operates like a human employee, understanding context and instructions in natural language, which is relevant to the discussion on its implementation and best practices.</w:t>
      </w:r>
      <w:r/>
    </w:p>
    <w:p>
      <w:pPr>
        <w:pStyle w:val="ListNumber"/>
        <w:spacing w:line="240" w:lineRule="auto"/>
        <w:ind w:left="720"/>
      </w:pPr>
      <w:r/>
      <w:hyperlink r:id="rId13">
        <w:r>
          <w:rPr>
            <w:color w:val="0000EE"/>
            <w:u w:val="single"/>
          </w:rPr>
          <w:t>https://www.xenonstack.com/blog/agentic-ai</w:t>
        </w:r>
      </w:hyperlink>
      <w:r>
        <w:t xml:space="preserve"> - This blog post discusses the use of agentic AI in optimizing workflows and making intelligent decisions, which aligns with the topics of cost implications and return on investment.</w:t>
      </w:r>
      <w:r/>
    </w:p>
    <w:p>
      <w:pPr>
        <w:pStyle w:val="ListNumber"/>
        <w:spacing w:line="240" w:lineRule="auto"/>
        <w:ind w:left="720"/>
      </w:pPr>
      <w:r/>
      <w:hyperlink r:id="rId10">
        <w:r>
          <w:rPr>
            <w:color w:val="0000EE"/>
            <w:u w:val="single"/>
          </w:rPr>
          <w:t>https://www.endava.com/glossary/agentic-ai</w:t>
        </w:r>
      </w:hyperlink>
      <w:r>
        <w:t xml:space="preserve"> - This link details the differences between agentic AI and traditional AI, which is important for understanding the challenges and opportunities associated with its adoption.</w:t>
      </w:r>
      <w:r/>
    </w:p>
    <w:p>
      <w:pPr>
        <w:pStyle w:val="ListNumber"/>
        <w:spacing w:line="240" w:lineRule="auto"/>
        <w:ind w:left="720"/>
      </w:pPr>
      <w:r/>
      <w:hyperlink r:id="rId11">
        <w:r>
          <w:rPr>
            <w:color w:val="0000EE"/>
            <w:u w:val="single"/>
          </w:rPr>
          <w:t>https://www.testingxperts.com/blog/agentic-ai-in-business-industry/</w:t>
        </w:r>
      </w:hyperlink>
      <w:r>
        <w:t xml:space="preserve"> - This article addresses the security concerns associated with agentic AI, such as enhancing cybersecurity measures, which is a key topic for the TweetChat.</w:t>
      </w:r>
      <w:r/>
    </w:p>
    <w:p>
      <w:pPr>
        <w:pStyle w:val="ListNumber"/>
        <w:spacing w:line="240" w:lineRule="auto"/>
        <w:ind w:left="720"/>
      </w:pPr>
      <w:r/>
      <w:hyperlink r:id="rId12">
        <w:r>
          <w:rPr>
            <w:color w:val="0000EE"/>
            <w:u w:val="single"/>
          </w:rPr>
          <w:t>https://www.moveworks.com/us/en/resources/ai-terms-glossary/agentic-ai</w:t>
        </w:r>
      </w:hyperlink>
      <w:r>
        <w:t xml:space="preserve"> - This resource provides an overview of the autonomous and adaptive nature of agentic AI, which is crucial for understanding its potential trends and best practices for adoption by 2025.</w:t>
      </w:r>
      <w:r/>
    </w:p>
    <w:p>
      <w:pPr>
        <w:pStyle w:val="ListNumber"/>
        <w:spacing w:line="240" w:lineRule="auto"/>
        <w:ind w:left="720"/>
      </w:pPr>
      <w:r/>
      <w:hyperlink r:id="rId14">
        <w:r>
          <w:rPr>
            <w:color w:val="0000EE"/>
            <w:u w:val="single"/>
          </w:rPr>
          <w:t>https://www.eweek.com/artificial-intelligence/eweek-tweetchat-agentic-ai-trends-and-best-practices/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dava.com/glossary/agentic-ai" TargetMode="External"/><Relationship Id="rId11" Type="http://schemas.openxmlformats.org/officeDocument/2006/relationships/hyperlink" Target="https://www.testingxperts.com/blog/agentic-ai-in-business-industry/" TargetMode="External"/><Relationship Id="rId12" Type="http://schemas.openxmlformats.org/officeDocument/2006/relationships/hyperlink" Target="https://www.moveworks.com/us/en/resources/ai-terms-glossary/agentic-ai" TargetMode="External"/><Relationship Id="rId13" Type="http://schemas.openxmlformats.org/officeDocument/2006/relationships/hyperlink" Target="https://www.xenonstack.com/blog/agentic-ai" TargetMode="External"/><Relationship Id="rId14" Type="http://schemas.openxmlformats.org/officeDocument/2006/relationships/hyperlink" Target="https://www.eweek.com/artificial-intelligence/eweek-tweetchat-agentic-ai-trends-and-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