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AI's transformative impact on business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feature with Analytics Insight, Rahul Sharma, the Assistant Vice President of Platform for Service Cloud at Slack, shared his insights on the transformative impact of Generative AI on business practices. With the rapid technological advancements in the modern landscape, Sharma delves into the pressing need for businesses to integrate AI-driven innovations to sustain their competitiveness and relevance.</w:t>
      </w:r>
      <w:r/>
    </w:p>
    <w:p>
      <w:r/>
      <w:r>
        <w:t>He notes that Generative AI has significantly evolved, breaking through traditional barriers and offering businesses the opportunity to unlock creative potential while streamlining operations. This technology is making a notable impact across various sectors, including retail, healthcare, and logistics, by facilitating automation in content creation and enhancing customer interactions. According to Sharma, the capacity of Generative AI to replicate human-like creativity and deliver personalised solutions signifies a substantial advancement in the field of artificial intelligence.</w:t>
      </w:r>
      <w:r/>
    </w:p>
    <w:p>
      <w:r/>
      <w:r>
        <w:t>While discussing the implementation of such technologies, Sharma emphasizes that successfully adopting Generative AI requires more than merely integrating technology—it necessitates a fundamental cultural shift within organisations. He points out that companies should focus on educating their teams, restructuring workflows, and encouraging the collaboration between AI tools and human creativity. He outlines that businesses must adopt a phased approach, starting with small-scale implementations that allow for the measurement of efficacy before expanding based on proven success metrics.</w:t>
      </w:r>
      <w:r/>
    </w:p>
    <w:p>
      <w:r/>
      <w:r>
        <w:t>Sharma highlights Slack's experience with Generative AI as a potential model for other organisations. He elaborates on how Slack employs AI to empower teams by automating repetitive tasks, thereby enabling more in-depth collaboration and enhancing overall productivity.</w:t>
      </w:r>
      <w:r/>
    </w:p>
    <w:p>
      <w:r/>
      <w:r>
        <w:t>The insights provided by Rahul Sharma in this feature shed light on the current and emerging directions in AI automation for businesses, focusing on operational efficiencies, cultural transformations, and the necessity for educational initiatives to navigate the next era of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https://www.inspyrsolutions.com/how-will-generative-ai-impact-the-future-of-business/</w:t>
        </w:r>
      </w:hyperlink>
      <w:r>
        <w:t xml:space="preserve"> - This article explains how generative AI can enhance productivity, improve process efficiency, and transform communication in various business sectors, including retail, healthcare, and logistics.</w:t>
      </w:r>
      <w:r/>
    </w:p>
    <w:p>
      <w:pPr>
        <w:pStyle w:val="ListNumber"/>
        <w:spacing w:line="240" w:lineRule="auto"/>
        <w:ind w:left="720"/>
      </w:pPr>
      <w:r/>
      <w:hyperlink r:id="rId11">
        <w:r>
          <w:rPr>
            <w:color w:val="0000EE"/>
            <w:u w:val="single"/>
          </w:rPr>
          <w:t>https://www.mckinsey.com/capabilities/mckinsey-digital/our-insights/the-economic-potential-of-generative-ai-the-next-productivity-frontier</w:t>
        </w:r>
      </w:hyperlink>
      <w:r>
        <w:t xml:space="preserve"> - This report from McKinsey &amp; Company details the economic potential of generative AI, including its impact on productivity, customer operations, marketing, and software development across multiple industries.</w:t>
      </w:r>
      <w:r/>
    </w:p>
    <w:p>
      <w:pPr>
        <w:pStyle w:val="ListNumber"/>
        <w:spacing w:line="240" w:lineRule="auto"/>
        <w:ind w:left="720"/>
      </w:pPr>
      <w:r/>
      <w:hyperlink r:id="rId10">
        <w:r>
          <w:rPr>
            <w:color w:val="0000EE"/>
            <w:u w:val="single"/>
          </w:rPr>
          <w:t>https://www.inspyrsolutions.com/how-will-generative-ai-impact-the-future-of-business/</w:t>
        </w:r>
      </w:hyperlink>
      <w:r>
        <w:t xml:space="preserve"> - This article discusses the role of generative AI in automating repetitive tasks, enhancing customer interactions, and improving overall business operations.</w:t>
      </w:r>
      <w:r/>
    </w:p>
    <w:p>
      <w:pPr>
        <w:pStyle w:val="ListNumber"/>
        <w:spacing w:line="240" w:lineRule="auto"/>
        <w:ind w:left="720"/>
      </w:pPr>
      <w:r/>
      <w:hyperlink r:id="rId11">
        <w:r>
          <w:rPr>
            <w:color w:val="0000EE"/>
            <w:u w:val="single"/>
          </w:rPr>
          <w:t>https://www.mckinsey.com/capabilities/mckinsey-digital/our-insights/the-economic-potential-of-generative-ai-the-next-productivity-frontier</w:t>
        </w:r>
      </w:hyperlink>
      <w:r>
        <w:t xml:space="preserve"> - This report highlights the need for a cultural shift within organizations to successfully adopt generative AI, including educating teams and restructuring workflows.</w:t>
      </w:r>
      <w:r/>
    </w:p>
    <w:p>
      <w:pPr>
        <w:pStyle w:val="ListNumber"/>
        <w:spacing w:line="240" w:lineRule="auto"/>
        <w:ind w:left="720"/>
      </w:pPr>
      <w:r/>
      <w:hyperlink r:id="rId10">
        <w:r>
          <w:rPr>
            <w:color w:val="0000EE"/>
            <w:u w:val="single"/>
          </w:rPr>
          <w:t>https://www.inspyrsolutions.com/how-will-generative-ai-impact-the-future-of-business/</w:t>
        </w:r>
      </w:hyperlink>
      <w:r>
        <w:t xml:space="preserve"> - This article emphasizes the importance of integrating AI tools with human creativity and adopting a phased approach to implementing generative AI.</w:t>
      </w:r>
      <w:r/>
    </w:p>
    <w:p>
      <w:pPr>
        <w:pStyle w:val="ListNumber"/>
        <w:spacing w:line="240" w:lineRule="auto"/>
        <w:ind w:left="720"/>
      </w:pPr>
      <w:r/>
      <w:hyperlink r:id="rId11">
        <w:r>
          <w:rPr>
            <w:color w:val="0000EE"/>
            <w:u w:val="single"/>
          </w:rPr>
          <w:t>https://www.mckinsey.com/capabilities/mckinsey-digital/our-insights/the-economic-potential-of-generative-ai-the-next-productivity-frontier</w:t>
        </w:r>
      </w:hyperlink>
      <w:r>
        <w:t xml:space="preserve"> - The report outlines the potential of generative AI to deliver significant economic value across various sectors, such as banking, high tech, and life sciences.</w:t>
      </w:r>
      <w:r/>
    </w:p>
    <w:p>
      <w:pPr>
        <w:pStyle w:val="ListNumber"/>
        <w:spacing w:line="240" w:lineRule="auto"/>
        <w:ind w:left="720"/>
      </w:pPr>
      <w:r/>
      <w:hyperlink r:id="rId10">
        <w:r>
          <w:rPr>
            <w:color w:val="0000EE"/>
            <w:u w:val="single"/>
          </w:rPr>
          <w:t>https://www.inspyrsolutions.com/how-will-generative-ai-impact-the-future-of-business/</w:t>
        </w:r>
      </w:hyperlink>
      <w:r>
        <w:t xml:space="preserve"> - This article discusses how generative AI can support interactions with customers and generate creative content for marketing and sales.</w:t>
      </w:r>
      <w:r/>
    </w:p>
    <w:p>
      <w:pPr>
        <w:pStyle w:val="ListNumber"/>
        <w:spacing w:line="240" w:lineRule="auto"/>
        <w:ind w:left="720"/>
      </w:pPr>
      <w:r/>
      <w:hyperlink r:id="rId11">
        <w:r>
          <w:rPr>
            <w:color w:val="0000EE"/>
            <w:u w:val="single"/>
          </w:rPr>
          <w:t>https://www.mckinsey.com/capabilities/mckinsey-digital/our-insights/the-economic-potential-of-generative-ai-the-next-productivity-frontier</w:t>
        </w:r>
      </w:hyperlink>
      <w:r>
        <w:t xml:space="preserve"> - The report explains how generative AI can automate work activities, augmenting the capabilities of individual workers and changing the anatomy of work.</w:t>
      </w:r>
      <w:r/>
    </w:p>
    <w:p>
      <w:pPr>
        <w:pStyle w:val="ListNumber"/>
        <w:spacing w:line="240" w:lineRule="auto"/>
        <w:ind w:left="720"/>
      </w:pPr>
      <w:r/>
      <w:hyperlink r:id="rId10">
        <w:r>
          <w:rPr>
            <w:color w:val="0000EE"/>
            <w:u w:val="single"/>
          </w:rPr>
          <w:t>https://www.inspyrsolutions.com/how-will-generative-ai-impact-the-future-of-business/</w:t>
        </w:r>
      </w:hyperlink>
      <w:r>
        <w:t xml:space="preserve"> - This article mentions the importance of educational initiatives and cultural transformations within organizations to effectively adopt generative AI.</w:t>
      </w:r>
      <w:r/>
    </w:p>
    <w:p>
      <w:pPr>
        <w:pStyle w:val="ListNumber"/>
        <w:spacing w:line="240" w:lineRule="auto"/>
        <w:ind w:left="720"/>
      </w:pPr>
      <w:r/>
      <w:hyperlink r:id="rId11">
        <w:r>
          <w:rPr>
            <w:color w:val="0000EE"/>
            <w:u w:val="single"/>
          </w:rPr>
          <w:t>https://www.mckinsey.com/capabilities/mckinsey-digital/our-insights/the-economic-potential-of-generative-ai-the-next-productivity-frontier</w:t>
        </w:r>
      </w:hyperlink>
      <w:r>
        <w:t xml:space="preserve"> - The report provides examples of how companies like those in the retail and consumer packaged goods sectors can benefit from generative AI in terms of increased productivity and efficiency.</w:t>
      </w:r>
      <w:r/>
    </w:p>
    <w:p>
      <w:pPr>
        <w:pStyle w:val="ListNumber"/>
        <w:spacing w:line="240" w:lineRule="auto"/>
        <w:ind w:left="720"/>
      </w:pPr>
      <w:r/>
      <w:hyperlink r:id="rId12">
        <w:r>
          <w:rPr>
            <w:color w:val="0000EE"/>
            <w:u w:val="single"/>
          </w:rPr>
          <w:t>https://www.analyticsinsight.net/podcast/generative-ai-a-game-changer-for-businesses-insights-from-rahul-sharma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spyrsolutions.com/how-will-generative-ai-impact-the-future-of-business/" TargetMode="External"/><Relationship Id="rId11" Type="http://schemas.openxmlformats.org/officeDocument/2006/relationships/hyperlink" Target="https://www.mckinsey.com/capabilities/mckinsey-digital/our-insights/the-economic-potential-of-generative-ai-the-next-productivity-frontier" TargetMode="External"/><Relationship Id="rId12" Type="http://schemas.openxmlformats.org/officeDocument/2006/relationships/hyperlink" Target="https://www.analyticsinsight.net/podcast/generative-ai-a-game-changer-for-businesses-insights-from-rahul-sharm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