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blockchain are reshaping investment in the S&amp;P 500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financial landscape, the integration of artificial intelligence (AI), big data, and blockchain technology is fundamentally transforming the way investors engage with the S&amp;P 500 index—a key indicator of the U.S. economy. Recent insights reflect how these advancements are reshaping market analysis and trading practices.</w:t>
      </w:r>
      <w:r/>
    </w:p>
    <w:p>
      <w:r/>
      <w:r>
        <w:t>One of the pivotal developments is the emergence of predictive analytics and machine learning, which enhance the ability to forecast market trends. According to "Smartphone Magazine," these technologies employ complex algorithms that analyse extensive datasets, thus allowing investors to make more informed decisions based on anticipated market movements. This level of insight into future trends was previously unattainable and marks a significant shift in investment strategy.</w:t>
      </w:r>
      <w:r/>
    </w:p>
    <w:p>
      <w:r/>
      <w:r>
        <w:t>Additionally, the application of blockchain technology is set to revolutionise trading within the S&amp;P 500. Speaking to "Smartphone Magazine," experts noted that the decentralised nature of blockchain ensures transparency and security among trading transactions. This structure reduces investor risks associated with fraud, thus fostering a more trustworthy trading environment. The blockchain's immutable records not only enhance transactional security but also increase market stability, creating more confidence among investors.</w:t>
      </w:r>
      <w:r/>
    </w:p>
    <w:p>
      <w:r/>
      <w:r>
        <w:t>The accessibility of investment tools is also on the rise, driven largely by advancements in mobile technology. "Smartphone Magazine" reports that sophisticated mobile trading applications enable individual investors to trade in the S&amp;P 500 with the same tools previously reserved for professionals. With AI-driven insights and real-time analytics, these applications empower users to make informed trades directly from their smartphones, thus democratizing access to the market.</w:t>
      </w:r>
      <w:r/>
    </w:p>
    <w:p>
      <w:r/>
      <w:r>
        <w:t xml:space="preserve">Meanwhile, "TechBullion" highlights the increasing reliance on machine learning within the investment sector. This subset of AI allows for the analysis of large datasets to identify patterns that human analysts might overlook. Techniques such as predictive analytics, sentiment analysis, and algorithmic trading are at the forefront of this transformation. Machine learning provides a framework for assessing market trends and optimising trading strategies, making it an invaluable asset for financial institutions and individual investors alike. </w:t>
      </w:r>
      <w:r/>
    </w:p>
    <w:p>
      <w:r/>
      <w:r>
        <w:t>Furthermore, machine learning techniques are diverse and sophisticated. Supervised learning, linear regression, and reinforcement learning are just a few methods used to predict market behaviours, classify investments, and optimise asset allocation. For instance, through natural language processing, machine learning can analyse social media and news reports to gauge market sentiment—a critical factor that can influence trading decisions.</w:t>
      </w:r>
      <w:r/>
    </w:p>
    <w:p>
      <w:r/>
      <w:r>
        <w:t>Despite the extensive advantages that AI and machine learning provide, challenges remain. Data quality is vital, as noisy or inconsistent data can lead to inaccurate predictions. Additionally, the complexity of building and maintaining machine learning models necessitates a robust understanding of both data science and financial markets. Ethical concerns regarding transparency and the regulatory environment also present hurdles that must be navigated as technology continues to influence the investment landscape.</w:t>
      </w:r>
      <w:r/>
    </w:p>
    <w:p>
      <w:r/>
      <w:r>
        <w:t>As the financial sector moves forward, the future of investment prediction appears promising. With increasing integration of alternative data, such as satellite imagery and consumer behaviour, alongside advancements in quantum computing, the precision of market predictions is set to improve dramatically. "TechBullion" notes that efforts to enhance model transparency will also contribute to investor trust, ensuring that the benefits of these technologies can be realised fully.</w:t>
      </w:r>
      <w:r/>
    </w:p>
    <w:p>
      <w:r/>
      <w:r>
        <w:t>In summary, the convergence of AI, big data, and blockchain technology is heralding a new era for the S&amp;P 500 and the broader financial market. These developments are not merely changing the tools available to investors but are fundamentally altering how markets operate. The ongoing evolution emphasises a trend towards enhanced precision, transparency, and accessibility in a sector that is increasingly shaped by technology, pointing to a future where financial decisions are driven by rigorous data analysis and innovative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https://www.usfunds.com/resource/ai-frenzy-drove-the-sp-500s-best-two-year-gains-since-the-dot-com-era/</w:t>
        </w:r>
      </w:hyperlink>
      <w:r>
        <w:t xml:space="preserve"> - Corroborates the impact of AI on the S&amp;P 500, highlighting how AI-driven companies like Palantir and NVIDIA achieved significant growth in 2024.</w:t>
      </w:r>
      <w:r/>
    </w:p>
    <w:p>
      <w:pPr>
        <w:pStyle w:val="ListNumber"/>
        <w:spacing w:line="240" w:lineRule="auto"/>
        <w:ind w:left="720"/>
      </w:pPr>
      <w:r/>
      <w:hyperlink r:id="rId11">
        <w:r>
          <w:rPr>
            <w:color w:val="0000EE"/>
            <w:u w:val="single"/>
          </w:rPr>
          <w:t>https://www.oxfordcorp.com/insights/blog/transforming-finance-the-ai-and-big-data-revolution/</w:t>
        </w:r>
      </w:hyperlink>
      <w:r>
        <w:t xml:space="preserve"> - Supports the integration of AI and big data in transforming the financial services industry, including risk management, fraud detection, and algorithmic trading.</w:t>
      </w:r>
      <w:r/>
    </w:p>
    <w:p>
      <w:pPr>
        <w:pStyle w:val="ListNumber"/>
        <w:spacing w:line="240" w:lineRule="auto"/>
        <w:ind w:left="720"/>
      </w:pPr>
      <w:r/>
      <w:hyperlink r:id="rId12">
        <w:r>
          <w:rPr>
            <w:color w:val="0000EE"/>
            <w:u w:val="single"/>
          </w:rPr>
          <w:t>https://articlegateway.com/index.php/JAF/article/download/7440/7031/12544</w:t>
        </w:r>
      </w:hyperlink>
      <w:r>
        <w:t xml:space="preserve"> - Provides insights into how AI models, particularly those using the BERT framework, analyze cryptocurrency news and its impact on market behavior and company earnings.</w:t>
      </w:r>
      <w:r/>
    </w:p>
    <w:p>
      <w:pPr>
        <w:pStyle w:val="ListNumber"/>
        <w:spacing w:line="240" w:lineRule="auto"/>
        <w:ind w:left="720"/>
      </w:pPr>
      <w:r/>
      <w:hyperlink r:id="rId13">
        <w:r>
          <w:rPr>
            <w:color w:val="0000EE"/>
            <w:u w:val="single"/>
          </w:rPr>
          <w:t>https://www.techtarget.com/whatis/feature/10-ways-to-spot-disinformation-on-social-media</w:t>
        </w:r>
      </w:hyperlink>
      <w:r>
        <w:t xml:space="preserve"> - Although not directly related to financial markets, it highlights the importance of verifying information, which is crucial in the context of using AI and machine learning for market analysis.</w:t>
      </w:r>
      <w:r/>
    </w:p>
    <w:p>
      <w:pPr>
        <w:pStyle w:val="ListNumber"/>
        <w:spacing w:line="240" w:lineRule="auto"/>
        <w:ind w:left="720"/>
      </w:pPr>
      <w:r/>
      <w:hyperlink r:id="rId14">
        <w:r>
          <w:rPr>
            <w:color w:val="0000EE"/>
            <w:u w:val="single"/>
          </w:rPr>
          <w:t>https://backlinko.com/search-engine-ranking</w:t>
        </w:r>
      </w:hyperlink>
      <w:r>
        <w:t xml:space="preserve"> - While focused on SEO, it underscores the importance of comprehensive content and backlinks, which can be analogous to the need for high-quality data in AI-driven financial analysis.</w:t>
      </w:r>
      <w:r/>
    </w:p>
    <w:p>
      <w:pPr>
        <w:pStyle w:val="ListNumber"/>
        <w:spacing w:line="240" w:lineRule="auto"/>
        <w:ind w:left="720"/>
      </w:pPr>
      <w:r/>
      <w:hyperlink r:id="rId10">
        <w:r>
          <w:rPr>
            <w:color w:val="0000EE"/>
            <w:u w:val="single"/>
          </w:rPr>
          <w:t>https://www.usfunds.com/resource/ai-frenzy-drove-the-sp-500s-best-two-year-gains-since-the-dot-com-era/</w:t>
        </w:r>
      </w:hyperlink>
      <w:r>
        <w:t xml:space="preserve"> - Further supports the role of AI in enhancing market analysis and trading practices within the S&amp;P 500.</w:t>
      </w:r>
      <w:r/>
    </w:p>
    <w:p>
      <w:pPr>
        <w:pStyle w:val="ListNumber"/>
        <w:spacing w:line="240" w:lineRule="auto"/>
        <w:ind w:left="720"/>
      </w:pPr>
      <w:r/>
      <w:hyperlink r:id="rId11">
        <w:r>
          <w:rPr>
            <w:color w:val="0000EE"/>
            <w:u w:val="single"/>
          </w:rPr>
          <w:t>https://www.oxfordcorp.com/insights/blog/transforming-finance-the-ai-and-big-data-revolution/</w:t>
        </w:r>
      </w:hyperlink>
      <w:r>
        <w:t xml:space="preserve"> - Details the use of AI in personalizing banking services and enhancing credit scoring, which aligns with the democratization of investment tools.</w:t>
      </w:r>
      <w:r/>
    </w:p>
    <w:p>
      <w:pPr>
        <w:pStyle w:val="ListNumber"/>
        <w:spacing w:line="240" w:lineRule="auto"/>
        <w:ind w:left="720"/>
      </w:pPr>
      <w:r/>
      <w:hyperlink r:id="rId12">
        <w:r>
          <w:rPr>
            <w:color w:val="0000EE"/>
            <w:u w:val="single"/>
          </w:rPr>
          <w:t>https://articlegateway.com/index.php/JAF/article/download/7440/7031/12544</w:t>
        </w:r>
      </w:hyperlink>
      <w:r>
        <w:t xml:space="preserve"> - Explains how machine learning techniques, such as sentiment analysis, are used to gauge market sentiment and influence trading decisions.</w:t>
      </w:r>
      <w:r/>
    </w:p>
    <w:p>
      <w:pPr>
        <w:pStyle w:val="ListNumber"/>
        <w:spacing w:line="240" w:lineRule="auto"/>
        <w:ind w:left="720"/>
      </w:pPr>
      <w:r/>
      <w:hyperlink r:id="rId11">
        <w:r>
          <w:rPr>
            <w:color w:val="0000EE"/>
            <w:u w:val="single"/>
          </w:rPr>
          <w:t>https://www.oxfordcorp.com/insights/blog/transforming-finance-the-ai-and-big-data-revolution/</w:t>
        </w:r>
      </w:hyperlink>
      <w:r>
        <w:t xml:space="preserve"> - Highlights the challenges and benefits of integrating AI and big data in financial markets, including issues of data quality and regulatory challenges.</w:t>
      </w:r>
      <w:r/>
    </w:p>
    <w:p>
      <w:pPr>
        <w:pStyle w:val="ListNumber"/>
        <w:spacing w:line="240" w:lineRule="auto"/>
        <w:ind w:left="720"/>
      </w:pPr>
      <w:r/>
      <w:hyperlink r:id="rId12">
        <w:r>
          <w:rPr>
            <w:color w:val="0000EE"/>
            <w:u w:val="single"/>
          </w:rPr>
          <w:t>https://articlegateway.com/index.php/JAF/article/download/7440/7031/12544</w:t>
        </w:r>
      </w:hyperlink>
      <w:r>
        <w:t xml:space="preserve"> - Discusses the future of investment prediction with advancements in alternative data and quantum computing, enhancing the precision of market predictions.</w:t>
      </w:r>
      <w:r/>
    </w:p>
    <w:p>
      <w:pPr>
        <w:pStyle w:val="ListNumber"/>
        <w:spacing w:line="240" w:lineRule="auto"/>
        <w:ind w:left="720"/>
      </w:pPr>
      <w:r/>
      <w:hyperlink r:id="rId11">
        <w:r>
          <w:rPr>
            <w:color w:val="0000EE"/>
            <w:u w:val="single"/>
          </w:rPr>
          <w:t>https://www.oxfordcorp.com/insights/blog/transforming-finance-the-ai-and-big-data-revolution/</w:t>
        </w:r>
      </w:hyperlink>
      <w:r>
        <w:t xml:space="preserve"> - Summarizes the overall impact of AI, big data, and blockchain on the financial sector, emphasizing transparency, accessibility, and precision in financial decisions.</w:t>
      </w:r>
      <w:r/>
    </w:p>
    <w:p>
      <w:pPr>
        <w:pStyle w:val="ListNumber"/>
        <w:spacing w:line="240" w:lineRule="auto"/>
        <w:ind w:left="720"/>
      </w:pPr>
      <w:r/>
      <w:hyperlink r:id="rId15">
        <w:r>
          <w:rPr>
            <w:color w:val="0000EE"/>
            <w:u w:val="single"/>
          </w:rPr>
          <w:t>https://news.google.com/rss/articles/CBMirgFBVV95cUxNcThzb2lEV29TbWVxTWpXTDhpcHZJSFQ3Qlc1dWxfeVJmZnNYeVkxZHF0aGdYNzMwNENZNWlZa1lCMm5vdEo1WFBoMWZBcFM5aW9xRVpweUZIRE9leURZTlVFMldXRFl5TE5EcUF5Q1BDWkN2X3JWTUh6MnFIVk5fR1R4Qk1SUkNRZk9SRmh2SnNwWGFiX2RUR3BGRmJIMXFtcXFscEsxYTBXUnotSWc?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https://techbullion.com/machine-learning-for-investment-predictions-insights-into-future-markets/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funds.com/resource/ai-frenzy-drove-the-sp-500s-best-two-year-gains-since-the-dot-com-era/" TargetMode="External"/><Relationship Id="rId11" Type="http://schemas.openxmlformats.org/officeDocument/2006/relationships/hyperlink" Target="https://www.oxfordcorp.com/insights/blog/transforming-finance-the-ai-and-big-data-revolution/" TargetMode="External"/><Relationship Id="rId12" Type="http://schemas.openxmlformats.org/officeDocument/2006/relationships/hyperlink" Target="https://articlegateway.com/index.php/JAF/article/download/7440/7031/12544"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backlinko.com/search-engine-ranking" TargetMode="External"/><Relationship Id="rId15" Type="http://schemas.openxmlformats.org/officeDocument/2006/relationships/hyperlink" Target="https://news.google.com/rss/articles/CBMirgFBVV95cUxNcThzb2lEV29TbWVxTWpXTDhpcHZJSFQ3Qlc1dWxfeVJmZnNYeVkxZHF0aGdYNzMwNENZNWlZa1lCMm5vdEo1WFBoMWZBcFM5aW9xRVpweUZIRE9leURZTlVFMldXRFl5TE5EcUF5Q1BDWkN2X3JWTUh6MnFIVk5fR1R4Qk1SUkNRZk9SRmh2SnNwWGFiX2RUR3BGRmJIMXFtcXFscEsxYTBXUnotSWc?oc=5&amp;hl=en-US&amp;gl=US&amp;ceid=US:en" TargetMode="External"/><Relationship Id="rId16" Type="http://schemas.openxmlformats.org/officeDocument/2006/relationships/hyperlink" Target="https://techbullion.com/machine-learning-for-investment-predictions-insights-into-future-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