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complex interplay of finance, media, and AI in the judicial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studies published in PLOS ONE highlight a complex interplay between international financial institutions, media influence, and emerging AI technologies within the judicial system. The findings provide a detailed analysis of how these factors affect judicial independence, decision-making, and case outcomes across varying time frames: short run, medium run, and long run.</w:t>
      </w:r>
      <w:r/>
    </w:p>
    <w:p>
      <w:r/>
      <w:r>
        <w:t>International financial institutions, such as the International Monetary Fund (IMF) and the World Bank, have shown mixed influences on the judicial system, particularly regarding economic policy and legal reform. The study found that in the short run, the effects of these institutions on the judicial system are inconclusive, with some cases exhibiting insignificant or even positive outcomes, while others manifest significant or negative influences. However, as noted in the analysis, "in the medium run, their impact is predominantly positive across most quantiles," indicating a strengthening role for such entities in promoting judicial efficiency. Over the long term, the benefits of these institutions become clearer, with a marked tendency towards aiding judicial systems in achieving fair and unbiased case conclusions, although some exceptions persist.</w:t>
      </w:r>
      <w:r/>
    </w:p>
    <w:p>
      <w:r/>
      <w:r>
        <w:t>The influence of international legal standards was also scrutinised. Initially, the effects of such standards appeared to be largely insignificant across lower quantiles, but progressed to negative impacts at higher quantiles in the short run. A shift occurred in the medium run, where the benefits of international legal influence became significant for the judicial system, enhancing the accuracy with which cases were handled. This positive trend continued into the long run, demonstrating that while the introduction of international legal standards may prompt bias in the short term, they ultimately facilitate more just outcomes in legal proceedings over time.</w:t>
      </w:r>
      <w:r/>
    </w:p>
    <w:p>
      <w:r/>
      <w:r>
        <w:t>Media coverage's impact on public perception and the judicial process was examined as well. The findings illustrate that while the media has a negligible effect on the judicial system during the short run, this dynamic changes in the medium and long runs, with media influence becoming increasingly beneficial for accurate case resolutions. However, some higher quantiles still exhibit limited positive effects.</w:t>
      </w:r>
      <w:r/>
    </w:p>
    <w:p>
      <w:r/>
      <w:r>
        <w:t>Artificial Intelligence (AI) technologies were highlighted for their role in the judicial system. The analysis revealed that in the short run, AI's impact is predominantly negative, suggesting an introduction of bias into judicial decision-making processes when AI is employed. In contrast, during the medium run, the influence of AI was largely insignificant, although a small positive effect was recorded in certain higher quantiles. The long-term analysis indicated that AI could potentially provide benefits in case resolutions and bias reduction, particularly in lower to medium quantiles. Nonetheless, the data suggests that AI continues to introduce complications in maintaining impartiality in higher quantiles.</w:t>
      </w:r>
      <w:r/>
    </w:p>
    <w:p>
      <w:r/>
      <w:r>
        <w:t xml:space="preserve">The study employed a wavelet quantile correlation method to arrive at its conclusions, examining judicial outcomes over different time horizons—short (2–4 weeks), medium (8–16 weeks), and long runs (32–64 weeks). The findings indicate varied effects across quantiles representing different case frequencies, offering a nuanced understanding of how judicial factors interact and evolve over time. </w:t>
      </w:r>
      <w:r/>
    </w:p>
    <w:p>
      <w:r/>
      <w:r>
        <w:t>In sum, the intricate relationships between financial institutions, legal standards, media, and AI technologies showcase a landscape of influence that continues to shape the judicial system's efficacy and fairness.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https://scholarship.law.duke.edu/cgi/viewcontent.cgi?article=1009&amp;context=mjs</w:t>
        </w:r>
      </w:hyperlink>
      <w:r>
        <w:t xml:space="preserve"> - This source discusses the role of international financial institutions like the IMF and the World Bank in judicial reform, particularly in economic policy and legal reform, which aligns with the mixed influences of these institutions on the judicial system.</w:t>
      </w:r>
      <w:r/>
    </w:p>
    <w:p>
      <w:pPr>
        <w:pStyle w:val="ListNumber"/>
        <w:spacing w:line="240" w:lineRule="auto"/>
        <w:ind w:left="720"/>
      </w:pPr>
      <w:r/>
      <w:hyperlink r:id="rId11">
        <w:r>
          <w:rPr>
            <w:color w:val="0000EE"/>
            <w:u w:val="single"/>
          </w:rPr>
          <w:t>https://www.brookings.edu/articles/how-to-improve-technical-expertise-for-judges-in-ai-related-litigation/</w:t>
        </w:r>
      </w:hyperlink>
      <w:r>
        <w:t xml:space="preserve"> - This article highlights the impact of AI technologies on the judicial system, including the introduction of bias and the need for judges to understand AI to make sound legal rulings, which supports the analysis of AI's role in judicial decision-making.</w:t>
      </w:r>
      <w:r/>
    </w:p>
    <w:p>
      <w:pPr>
        <w:pStyle w:val="ListNumber"/>
        <w:spacing w:line="240" w:lineRule="auto"/>
        <w:ind w:left="720"/>
      </w:pPr>
      <w:r/>
      <w:hyperlink r:id="rId12">
        <w:r>
          <w:rPr>
            <w:color w:val="0000EE"/>
            <w:u w:val="single"/>
          </w:rPr>
          <w:t>https://journals.plos.org/plosone/article?id=10.1371%2Fjournal.pone.0300195</w:t>
        </w:r>
      </w:hyperlink>
      <w:r>
        <w:t xml:space="preserve"> - Although this study focuses on machine learning in internet finance risk management, it underscores the complexity and varying outcomes of machine learning models, which is relevant to understanding the mixed effects of AI in the judicial system.</w:t>
      </w:r>
      <w:r/>
    </w:p>
    <w:p>
      <w:pPr>
        <w:pStyle w:val="ListNumber"/>
        <w:spacing w:line="240" w:lineRule="auto"/>
        <w:ind w:left="720"/>
      </w:pPr>
      <w:r/>
      <w:hyperlink r:id="rId13">
        <w:r>
          <w:rPr>
            <w:color w:val="0000EE"/>
            <w:u w:val="single"/>
          </w:rPr>
          <w:t>https://www.cambridge.org/core/journals/american-journal-of-international-law/article/shaping-sovereignties-the-role-of-international-financial-institutions-in-constitutionmaking/A1516B80CAB7A1EFAC7AB7117CE89299</w:t>
        </w:r>
      </w:hyperlink>
      <w:r>
        <w:t xml:space="preserve"> - This article examines the influence of international financial institutions on legal and constitutional frameworks, which is pertinent to understanding their impact on judicial systems and legal standards.</w:t>
      </w:r>
      <w:r/>
    </w:p>
    <w:p>
      <w:pPr>
        <w:pStyle w:val="ListNumber"/>
        <w:spacing w:line="240" w:lineRule="auto"/>
        <w:ind w:left="720"/>
      </w:pPr>
      <w:r/>
      <w:hyperlink r:id="rId11">
        <w:r>
          <w:rPr>
            <w:color w:val="0000EE"/>
            <w:u w:val="single"/>
          </w:rPr>
          <w:t>https://www.brookings.edu/articles/how-to-improve-technical-expertise-for-judges-in-ai-related-litigation/</w:t>
        </w:r>
      </w:hyperlink>
      <w:r>
        <w:t xml:space="preserve"> - This source discusses the importance of international legal standards and their impact on judicial decision-making, particularly in the medium and long runs, enhancing the accuracy of case handling.</w:t>
      </w:r>
      <w:r/>
    </w:p>
    <w:p>
      <w:pPr>
        <w:pStyle w:val="ListNumber"/>
        <w:spacing w:line="240" w:lineRule="auto"/>
        <w:ind w:left="720"/>
      </w:pPr>
      <w:r/>
      <w:hyperlink r:id="rId10">
        <w:r>
          <w:rPr>
            <w:color w:val="0000EE"/>
            <w:u w:val="single"/>
          </w:rPr>
          <w:t>https://scholarship.law.duke.edu/cgi/viewcontent.cgi?article=1009&amp;context=mjs</w:t>
        </w:r>
      </w:hyperlink>
      <w:r>
        <w:t xml:space="preserve"> - This article provides insights into the long-term benefits of judicial reform initiatives by international financial institutions, which aligns with the long-term positive impacts observed in the study.</w:t>
      </w:r>
      <w:r/>
    </w:p>
    <w:p>
      <w:pPr>
        <w:pStyle w:val="ListNumber"/>
        <w:spacing w:line="240" w:lineRule="auto"/>
        <w:ind w:left="720"/>
      </w:pPr>
      <w:r/>
      <w:hyperlink r:id="rId11">
        <w:r>
          <w:rPr>
            <w:color w:val="0000EE"/>
            <w:u w:val="single"/>
          </w:rPr>
          <w:t>https://www.brookings.edu/articles/how-to-improve-technical-expertise-for-judges-in-ai-related-litigation/</w:t>
        </w:r>
      </w:hyperlink>
      <w:r>
        <w:t xml:space="preserve"> - This article emphasizes the need for educating judges and the public about AI and its implications, which is crucial for understanding AI's evolving role in the judicial system over different time horizons.</w:t>
      </w:r>
      <w:r/>
    </w:p>
    <w:p>
      <w:pPr>
        <w:pStyle w:val="ListNumber"/>
        <w:spacing w:line="240" w:lineRule="auto"/>
        <w:ind w:left="720"/>
      </w:pPr>
      <w:r/>
      <w:hyperlink r:id="rId12">
        <w:r>
          <w:rPr>
            <w:color w:val="0000EE"/>
            <w:u w:val="single"/>
          </w:rPr>
          <w:t>https://journals.plos.org/plosone/article?id=10.1371%2Fjournal.pone.0300195</w:t>
        </w:r>
      </w:hyperlink>
      <w:r>
        <w:t xml:space="preserve"> - This study on machine learning in internet finance highlights the importance of developing superior algorithms and models, which is analogous to the need for refining AI technologies in the judicial system to reduce bias and improve outcomes.</w:t>
      </w:r>
      <w:r/>
    </w:p>
    <w:p>
      <w:pPr>
        <w:pStyle w:val="ListNumber"/>
        <w:spacing w:line="240" w:lineRule="auto"/>
        <w:ind w:left="720"/>
      </w:pPr>
      <w:r/>
      <w:hyperlink r:id="rId13">
        <w:r>
          <w:rPr>
            <w:color w:val="0000EE"/>
            <w:u w:val="single"/>
          </w:rPr>
          <w:t>https://www.cambridge.org/core/journals/american-journal-of-international-law/article/shaping-sovereignties-the-role-of-international-financial-institutions-in-constitutionmaking/A1516B80CAB7A1EFAC7AB7117CE89299</w:t>
        </w:r>
      </w:hyperlink>
      <w:r>
        <w:t xml:space="preserve"> - This article discusses the discursive environment created by international financial institutions and its impact on legal and constitutional frameworks, which is relevant to understanding the medium and long-term effects of these institutions on judicial systems.</w:t>
      </w:r>
      <w:r/>
    </w:p>
    <w:p>
      <w:pPr>
        <w:pStyle w:val="ListNumber"/>
        <w:spacing w:line="240" w:lineRule="auto"/>
        <w:ind w:left="720"/>
      </w:pPr>
      <w:r/>
      <w:hyperlink r:id="rId10">
        <w:r>
          <w:rPr>
            <w:color w:val="0000EE"/>
            <w:u w:val="single"/>
          </w:rPr>
          <w:t>https://scholarship.law.duke.edu/cgi/viewcontent.cgi?article=1009&amp;context=mjs</w:t>
        </w:r>
      </w:hyperlink>
      <w:r>
        <w:t xml:space="preserve"> - This source highlights the importance of judicial independence and the role of international financial institutions in promoting judicial efficiency, which aligns with the positive impacts observed in the medium and long runs.</w:t>
      </w:r>
      <w:r/>
    </w:p>
    <w:p>
      <w:pPr>
        <w:pStyle w:val="ListNumber"/>
        <w:spacing w:line="240" w:lineRule="auto"/>
        <w:ind w:left="720"/>
      </w:pPr>
      <w:r/>
      <w:hyperlink r:id="rId11">
        <w:r>
          <w:rPr>
            <w:color w:val="0000EE"/>
            <w:u w:val="single"/>
          </w:rPr>
          <w:t>https://www.brookings.edu/articles/how-to-improve-technical-expertise-for-judges-in-ai-related-litigation/</w:t>
        </w:r>
      </w:hyperlink>
      <w:r>
        <w:t xml:space="preserve"> - This article discusses the need for coordinated efforts among technology professionals to educate the judiciary about AI, which is crucial for understanding the evolving role of AI in reducing bias and improving case outcomes over time.</w:t>
      </w:r>
      <w:r/>
    </w:p>
    <w:p>
      <w:pPr>
        <w:pStyle w:val="ListNumber"/>
        <w:spacing w:line="240" w:lineRule="auto"/>
        <w:ind w:left="720"/>
      </w:pPr>
      <w:r/>
      <w:hyperlink r:id="rId14">
        <w:r>
          <w:rPr>
            <w:color w:val="0000EE"/>
            <w:u w:val="single"/>
          </w:rPr>
          <w:t>https://journals.plos.org/plosone/article?id=10.1371/journal.pone.0315270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holarship.law.duke.edu/cgi/viewcontent.cgi?article=1009&amp;context=mjs" TargetMode="External"/><Relationship Id="rId11" Type="http://schemas.openxmlformats.org/officeDocument/2006/relationships/hyperlink" Target="https://www.brookings.edu/articles/how-to-improve-technical-expertise-for-judges-in-ai-related-litigation/" TargetMode="External"/><Relationship Id="rId12" Type="http://schemas.openxmlformats.org/officeDocument/2006/relationships/hyperlink" Target="https://journals.plos.org/plosone/article?id=10.1371%2Fjournal.pone.0300195" TargetMode="External"/><Relationship Id="rId13" Type="http://schemas.openxmlformats.org/officeDocument/2006/relationships/hyperlink" Target="https://www.cambridge.org/core/journals/american-journal-of-international-law/article/shaping-sovereignties-the-role-of-international-financial-institutions-in-constitutionmaking/A1516B80CAB7A1EFAC7AB7117CE89299" TargetMode="External"/><Relationship Id="rId14" Type="http://schemas.openxmlformats.org/officeDocument/2006/relationships/hyperlink" Target="https://journals.plos.org/plosone/article?id=10.1371/journal.pone.03152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