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administration gears up for a trade overhaul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administration of President-elect Donald Trump prepares to take office on January 20, the focal point of its economic policy is expected to be a robust approach to trade, particularly with China and the European Union (EU). The plans include the expansion of tariffs, a reinforcing of economic partnerships, and a prioritisation of domestic industries to ensure a more balanced trade environment.</w:t>
      </w:r>
      <w:r/>
    </w:p>
    <w:p>
      <w:r/>
      <w:r>
        <w:t>Central to Trump’s agenda is addressing historical trade discrepancies. This strategy will compel corporations to adhere to new regulations designed to maintain competitiveness. The potential repercussions of implementing high tariffs could see essential American products such as soybeans, semiconductors, and whiskey transformed into significant components of global trade negotiations.</w:t>
      </w:r>
      <w:r/>
    </w:p>
    <w:p>
      <w:r/>
      <w:r>
        <w:t>China remains a key player in the evolving trade landscape. Despite initial attempts to resolve trade tensions, the Chinese government has maintained tariffs as high as 25% on U.S. agricultural exports, including soybeans and pork. Technology-related exports are not spared, facing tariffs reaching 30%, while machinery and aerospace industries contend with average barriers of 20%. The ongoing issue of intellectual property rights further complicates matters, as U.S. firms face challenges in operating within the Chinese market.</w:t>
      </w:r>
      <w:r/>
    </w:p>
    <w:p>
      <w:r/>
      <w:r>
        <w:t>In response, the incoming administration has introduced new tariffs on a range of Chinese consumer electronics, including smartphones and laptops, which could be set between 10% to 20%. These measures are part of a broader strategy that reinforces controls over Chinese investments in critical technological sectors, specifically semiconductors and biotechnology, citing national security concerns. New regulations are anticipated to take effect in early 2025.</w:t>
      </w:r>
      <w:r/>
    </w:p>
    <w:p>
      <w:r/>
      <w:r>
        <w:t>China appears to be limited in its options for retaliation due to the potential adverse impacts on its own economy. Any attempts to curb exports or penalise American companies run the risk of inciting stronger retaliatory actions from the United States. Consequently, it seems that China may adopt a more prudential approach, favouring negotiations over escalation.</w:t>
      </w:r>
      <w:r/>
    </w:p>
    <w:p>
      <w:r/>
      <w:r>
        <w:t>Turning to the EU, U.S. automakers currently face a 10% tariff on vehicles exported across the Atlantic, significantly higher than the 2.5% tariff that European cars face when entering the U.S. American exports, such as whiskey and textiles, are also confronted with steep tariffs, prompting the administration to propose new tariffs exceeding 25% on European luxury goods and other products. This is indicative of a drive towards a more level playing field for U.S. manufacturers.</w:t>
      </w:r>
      <w:r/>
    </w:p>
    <w:p>
      <w:r/>
      <w:r>
        <w:t>Trump’s observations regarding the presence of foreign vehicles in U.S. cities versus American brands abroad underline the existing trade imbalances. To navigate these challenges, clear policy initiatives and strategic communication will be imperative for garnering public support and overcoming resistance.</w:t>
      </w:r>
      <w:r/>
    </w:p>
    <w:p>
      <w:r/>
      <w:r>
        <w:t>As tariffs reshape the global economic landscape, China is reportedly shifting its focus toward domestic markets while investing in high-tech industries to reduce reliance on exports. In contrast, Southeast Asia, particularly Vietnam, is experiencing a surge in manufacturing interest as companies seek to capitalise on favourable trade relations and improving infrastructure.</w:t>
      </w:r>
      <w:r/>
    </w:p>
    <w:p>
      <w:r/>
      <w:r>
        <w:t>The ramifications of these tariffs extend beyond immediate economics, altering the global manufacturing paradigm. As U.S. tariffs favour domestic production, many companies are responding by localising their operations within states such as Texas, Ohio, and Tennessee. Incentives like tax breaks are being utilised to spur these investments. For instance, Tesla’s Gigafactory in Austin and Intel’s substantial semiconductor facilities in Ohio represent significant commitments to local manufacturing.</w:t>
      </w:r>
      <w:r/>
    </w:p>
    <w:p>
      <w:r/>
      <w:r>
        <w:t>In light of these shifts, CEOs are urged to act decisively, embracing supply chain diversification to mitigate geopolitical risks. Embracing predictive analytics driven by advanced artificial intelligence (AI) can aid businesses in optimising operations, potentially facilitating swift adaptations to market changes.</w:t>
      </w:r>
      <w:r/>
    </w:p>
    <w:p>
      <w:r/>
      <w:r>
        <w:t>Active participation in shaping trade policy is now seen as crucial for business leaders, who should advocate for regulatory frameworks that support industry growth. Investment in workforce development will be essential for companies wishing to remain competitive in an ever-changing technological landscape.</w:t>
      </w:r>
      <w:r/>
    </w:p>
    <w:p>
      <w:r/>
      <w:r>
        <w:t>The broader implications of these trade policies promise to redefine not only national economies but also the global manufacturing ecosystem, positioning the U.S. as a formidable player in the evolving international trade environment. By focusing on strategic partnerships, local investments, and the incorporation of innovative technologies, American businesses are set to navigate this new trade paradigm successfully.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https://capstonedc.com/insights/trade-2025-preview/</w:t>
        </w:r>
      </w:hyperlink>
      <w:r>
        <w:t xml:space="preserve"> - Corroborates Trump's plans to impose tariffs on Chinese imports, including a 10%-20% universal tariff, and the potential impact on various industries.</w:t>
      </w:r>
      <w:r/>
    </w:p>
    <w:p>
      <w:pPr>
        <w:pStyle w:val="ListNumber"/>
        <w:spacing w:line="240" w:lineRule="auto"/>
        <w:ind w:left="720"/>
      </w:pPr>
      <w:r/>
      <w:hyperlink r:id="rId11">
        <w:r>
          <w:rPr>
            <w:color w:val="0000EE"/>
            <w:u w:val="single"/>
          </w:rPr>
          <w:t>https://www.politico.eu/article/europe-trade-tariffs-donald-trump-united-states-china-trade-war/</w:t>
        </w:r>
      </w:hyperlink>
      <w:r>
        <w:t xml:space="preserve"> - Supports the information on Trump's proposed tariffs against China and the potential effects on European economies and trade relations.</w:t>
      </w:r>
      <w:r/>
    </w:p>
    <w:p>
      <w:pPr>
        <w:pStyle w:val="ListNumber"/>
        <w:spacing w:line="240" w:lineRule="auto"/>
        <w:ind w:left="720"/>
      </w:pPr>
      <w:r/>
      <w:hyperlink r:id="rId12">
        <w:r>
          <w:rPr>
            <w:color w:val="0000EE"/>
            <w:u w:val="single"/>
          </w:rPr>
          <w:t>https://www.lse.ac.uk/granthaminstitute/news/if-elected-donald-trumps-proposed-tariffs-would-damage-the-economies-of-united-states-china-and-europe-and-set-back-climate-action/</w:t>
        </w:r>
      </w:hyperlink>
      <w:r>
        <w:t xml:space="preserve"> - Provides details on the economic impacts of Trump's proposed tariffs on the U.S., China, and the European Union, including specific sectors like the automobile industry.</w:t>
      </w:r>
      <w:r/>
    </w:p>
    <w:p>
      <w:pPr>
        <w:pStyle w:val="ListNumber"/>
        <w:spacing w:line="240" w:lineRule="auto"/>
        <w:ind w:left="720"/>
      </w:pPr>
      <w:r/>
      <w:hyperlink r:id="rId10">
        <w:r>
          <w:rPr>
            <w:color w:val="0000EE"/>
            <w:u w:val="single"/>
          </w:rPr>
          <w:t>https://capstonedc.com/insights/trade-2025-preview/</w:t>
        </w:r>
      </w:hyperlink>
      <w:r>
        <w:t xml:space="preserve"> - Explains the strategy of targeting China with high tariffs and the potential for China to retaliate, as well as the broader trade policy implications.</w:t>
      </w:r>
      <w:r/>
    </w:p>
    <w:p>
      <w:pPr>
        <w:pStyle w:val="ListNumber"/>
        <w:spacing w:line="240" w:lineRule="auto"/>
        <w:ind w:left="720"/>
      </w:pPr>
      <w:r/>
      <w:hyperlink r:id="rId11">
        <w:r>
          <w:rPr>
            <w:color w:val="0000EE"/>
            <w:u w:val="single"/>
          </w:rPr>
          <w:t>https://www.politico.eu/article/europe-trade-tariffs-donald-trump-united-states-china-trade-war/</w:t>
        </w:r>
      </w:hyperlink>
      <w:r>
        <w:t xml:space="preserve"> - Discusses the impact of U.S. tariffs on European economies, particularly the automobile sector, and the need for Europe to respond strategically.</w:t>
      </w:r>
      <w:r/>
    </w:p>
    <w:p>
      <w:pPr>
        <w:pStyle w:val="ListNumber"/>
        <w:spacing w:line="240" w:lineRule="auto"/>
        <w:ind w:left="720"/>
      </w:pPr>
      <w:r/>
      <w:hyperlink r:id="rId12">
        <w:r>
          <w:rPr>
            <w:color w:val="0000EE"/>
            <w:u w:val="single"/>
          </w:rPr>
          <w:t>https://www.lse.ac.uk/granthaminstitute/news/if-elected-donald-trumps-proposed-tariffs-would-damage-the-economies-of-united-states-china-and-europe-and-set-back-climate-action/</w:t>
        </w:r>
      </w:hyperlink>
      <w:r>
        <w:t xml:space="preserve"> - Details the proposed tariffs on imported vehicles and their potential impact on the affordability of electric vehicles and climate action.</w:t>
      </w:r>
      <w:r/>
    </w:p>
    <w:p>
      <w:pPr>
        <w:pStyle w:val="ListNumber"/>
        <w:spacing w:line="240" w:lineRule="auto"/>
        <w:ind w:left="720"/>
      </w:pPr>
      <w:r/>
      <w:hyperlink r:id="rId10">
        <w:r>
          <w:rPr>
            <w:color w:val="0000EE"/>
            <w:u w:val="single"/>
          </w:rPr>
          <w:t>https://capstonedc.com/insights/trade-2025-preview/</w:t>
        </w:r>
      </w:hyperlink>
      <w:r>
        <w:t xml:space="preserve"> - Outlines the Trump administration's plans to increase Section 301 tariffs on Chinese imports and the focus on domestic industries and supply chain decoupling.</w:t>
      </w:r>
      <w:r/>
    </w:p>
    <w:p>
      <w:pPr>
        <w:pStyle w:val="ListNumber"/>
        <w:spacing w:line="240" w:lineRule="auto"/>
        <w:ind w:left="720"/>
      </w:pPr>
      <w:r/>
      <w:hyperlink r:id="rId11">
        <w:r>
          <w:rPr>
            <w:color w:val="0000EE"/>
            <w:u w:val="single"/>
          </w:rPr>
          <w:t>https://www.politico.eu/article/europe-trade-tariffs-donald-trump-united-states-china-trade-war/</w:t>
        </w:r>
      </w:hyperlink>
      <w:r>
        <w:t xml:space="preserve"> - Describes the potential for a trade war and the need for Europe to navigate these challenges through strategic measures.</w:t>
      </w:r>
      <w:r/>
    </w:p>
    <w:p>
      <w:pPr>
        <w:pStyle w:val="ListNumber"/>
        <w:spacing w:line="240" w:lineRule="auto"/>
        <w:ind w:left="720"/>
      </w:pPr>
      <w:r/>
      <w:hyperlink r:id="rId12">
        <w:r>
          <w:rPr>
            <w:color w:val="0000EE"/>
            <w:u w:val="single"/>
          </w:rPr>
          <w:t>https://www.lse.ac.uk/granthaminstitute/news/if-elected-donald-trumps-proposed-tariffs-would-damage-the-economies-of-united-states-china-and-europe-and-set-back-climate-action/</w:t>
        </w:r>
      </w:hyperlink>
      <w:r>
        <w:t xml:space="preserve"> - Analyzes the economic impacts of Trump's tariff proposals on various countries, including the U.S., China, and specific EU member states.</w:t>
      </w:r>
      <w:r/>
    </w:p>
    <w:p>
      <w:pPr>
        <w:pStyle w:val="ListNumber"/>
        <w:spacing w:line="240" w:lineRule="auto"/>
        <w:ind w:left="720"/>
      </w:pPr>
      <w:r/>
      <w:hyperlink r:id="rId10">
        <w:r>
          <w:rPr>
            <w:color w:val="0000EE"/>
            <w:u w:val="single"/>
          </w:rPr>
          <w:t>https://capstonedc.com/insights/trade-2025-preview/</w:t>
        </w:r>
      </w:hyperlink>
      <w:r>
        <w:t xml:space="preserve"> - Mentions the use of tariffs as leverage in trade negotiations and the potential for large U.S. trading partners to negotiate exclusions.</w:t>
      </w:r>
      <w:r/>
    </w:p>
    <w:p>
      <w:pPr>
        <w:pStyle w:val="ListNumber"/>
        <w:spacing w:line="240" w:lineRule="auto"/>
        <w:ind w:left="720"/>
      </w:pPr>
      <w:r/>
      <w:hyperlink r:id="rId11">
        <w:r>
          <w:rPr>
            <w:color w:val="0000EE"/>
            <w:u w:val="single"/>
          </w:rPr>
          <w:t>https://www.politico.eu/article/europe-trade-tariffs-donald-trump-united-states-china-trade-war/</w:t>
        </w:r>
      </w:hyperlink>
      <w:r>
        <w:t xml:space="preserve"> - Highlights the concerns of European countries, especially Germany, regarding the impact of U.S. tariffs on their economies and trade relations.</w:t>
      </w:r>
      <w:r/>
    </w:p>
    <w:p>
      <w:pPr>
        <w:pStyle w:val="ListNumber"/>
        <w:spacing w:line="240" w:lineRule="auto"/>
        <w:ind w:left="720"/>
      </w:pPr>
      <w:r/>
      <w:hyperlink r:id="rId13">
        <w:r>
          <w:rPr>
            <w:color w:val="0000EE"/>
            <w:u w:val="single"/>
          </w:rPr>
          <w:t>https://www.newsmax.com/politics/automotive-tennessee/2025/01/03/id/1193776/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pstonedc.com/insights/trade-2025-preview/" TargetMode="External"/><Relationship Id="rId11" Type="http://schemas.openxmlformats.org/officeDocument/2006/relationships/hyperlink" Target="https://www.politico.eu/article/europe-trade-tariffs-donald-trump-united-states-china-trade-war/" TargetMode="External"/><Relationship Id="rId12" Type="http://schemas.openxmlformats.org/officeDocument/2006/relationships/hyperlink" Target="https://www.lse.ac.uk/granthaminstitute/news/if-elected-donald-trumps-proposed-tariffs-would-damage-the-economies-of-united-states-china-and-europe-and-set-back-climate-action/" TargetMode="External"/><Relationship Id="rId13" Type="http://schemas.openxmlformats.org/officeDocument/2006/relationships/hyperlink" Target="https://www.newsmax.com/politics/automotive-tennessee/2025/01/03/id/11937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