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Advertising trends to watch for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the future of advertising and media is continually evolving, discussions surrounding the trends anticipated for 2025 are rife with speculation, many of which, as highlighted by Digiday, are unlikely to materialise. The crux of the conversation suggests that while the industry remains fixated on innovation, certain entrenched practices are poised to persist, potentially constraining genuine progress.</w:t>
      </w:r>
      <w:r/>
    </w:p>
    <w:p>
      <w:r/>
      <w:r>
        <w:t>One prominent forecast is the proliferation of retail media networks, which have escalated rapidly with retailers eager to monetise their digital real estate. This trend raises questions about the effectiveness and return on investment (ROI) of such advertising practices. Digiday points out that despite the explosion of these media networks, no clear metrics exist to gauge the effectiveness of ads placed amidst non-related grocery items, leaving advertisers to wonder about the actual benefits of their investments.</w:t>
      </w:r>
      <w:r/>
    </w:p>
    <w:p>
      <w:r/>
      <w:r>
        <w:t>Moreover, the contention surrounding Diversity, Equity, and Inclusion (DEI) initiatives remains another crucial topic. Advertisers appear to be trapped in a cycle where they announce ambitions toward inclusivity, yet often fall short of substantive action. The disparity between high-profile initiatives and real change continues to be a focus of discussion within the industry.</w:t>
      </w:r>
      <w:r/>
    </w:p>
    <w:p>
      <w:r/>
      <w:r>
        <w:t>Ad budgets also remain a point of contention, with the article suggesting that marketers will once again face the familiar issue of reallocating significant portions of their budgets unexpectedly at the end of the financial year. The expectation is that the traditional chaos surrounding budget management is unlikely to be resolved, making strategic planning even more challenging.</w:t>
      </w:r>
      <w:r/>
    </w:p>
    <w:p>
      <w:r/>
      <w:r>
        <w:t>Social media dynamics continue to evolve, yet with little clarity on improving advertising efficacy. For example, platforms such as TikTok remain central to many marketing strategies, but the complications of converting engagement into measurable results persist. Marketers are likely to continue grappling with the notion of return on investment in this fast-paced environment. Predictions indicate that the marketing community may not fully understand the nuances of social media's impact by 2025.</w:t>
      </w:r>
      <w:r/>
    </w:p>
    <w:p>
      <w:r/>
      <w:r>
        <w:t>Another area of change resides within privacy regulations and how they influence ad tech. Experts anticipate continued complexity in navigating new laws, with agencies expected to adapt to shifting regulations while still facing uncertainty regarding compliance practices.</w:t>
      </w:r>
      <w:r/>
    </w:p>
    <w:p>
      <w:r/>
      <w:r>
        <w:t>The rise of artificial intelligence in the advertising sector is particularly noteworthy. Agencies are expected to quietly integrate AI tools into their marketing strategies while maintaining scepticism towards their full potential. Despite fears of AI displacing jobs in creative and media planning, the reality may be less about replacement and more about a transformation of roles, with AI elevating efficiency rather than eliminating human input.</w:t>
      </w:r>
      <w:r/>
    </w:p>
    <w:p>
      <w:r/>
      <w:r>
        <w:t>As the narrative unfolds, trends in advertising practices and media execution highlight a complex web of challenges and expectations. Although predictions abound, the Digiday piece underscores a fundamental truth about the industry: while some changes may be anticipated, others are likely to remain in the background, perpetuating familiar patterns for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https://www.adweek.com/commerce/where-commerce-media-will-flourish-and-sputter-in-2025/</w:t>
        </w:r>
      </w:hyperlink>
      <w:r>
        <w:t xml:space="preserve"> - Corroborates the proliferation of retail media networks and the challenges in measuring their effectiveness.</w:t>
      </w:r>
      <w:r/>
    </w:p>
    <w:p>
      <w:pPr>
        <w:pStyle w:val="ListNumber"/>
        <w:spacing w:line="240" w:lineRule="auto"/>
        <w:ind w:left="720"/>
      </w:pPr>
      <w:r/>
      <w:hyperlink r:id="rId11">
        <w:r>
          <w:rPr>
            <w:color w:val="0000EE"/>
            <w:u w:val="single"/>
          </w:rPr>
          <w:t>https://advertisingweek.com/what-will-2025-bring-for-retail-media-industry-experts-share-their-predictions/</w:t>
        </w:r>
      </w:hyperlink>
      <w:r>
        <w:t xml:space="preserve"> - Supports the trend of retail media networks and the importance of first-party data and interactive ad formats.</w:t>
      </w:r>
      <w:r/>
    </w:p>
    <w:p>
      <w:pPr>
        <w:pStyle w:val="ListNumber"/>
        <w:spacing w:line="240" w:lineRule="auto"/>
        <w:ind w:left="720"/>
      </w:pPr>
      <w:r/>
      <w:hyperlink r:id="rId12">
        <w:r>
          <w:rPr>
            <w:color w:val="0000EE"/>
            <w:u w:val="single"/>
          </w:rPr>
          <w:t>https://www.kantar.com/campaigns/marketing-trends</w:t>
        </w:r>
      </w:hyperlink>
      <w:r>
        <w:t xml:space="preserve"> - Discusses the evolving social media dynamics and the challenges in converting engagement into measurable results.</w:t>
      </w:r>
      <w:r/>
    </w:p>
    <w:p>
      <w:pPr>
        <w:pStyle w:val="ListNumber"/>
        <w:spacing w:line="240" w:lineRule="auto"/>
        <w:ind w:left="720"/>
      </w:pPr>
      <w:r/>
      <w:hyperlink r:id="rId12">
        <w:r>
          <w:rPr>
            <w:color w:val="0000EE"/>
            <w:u w:val="single"/>
          </w:rPr>
          <w:t>https://www.kantar.com/campaigns/marketing-trends</w:t>
        </w:r>
      </w:hyperlink>
      <w:r>
        <w:t xml:space="preserve"> - Highlights the importance of diversity and individuality in marketing strategies, touching on DEI initiatives indirectly through consumer preferences.</w:t>
      </w:r>
      <w:r/>
    </w:p>
    <w:p>
      <w:pPr>
        <w:pStyle w:val="ListNumber"/>
        <w:spacing w:line="240" w:lineRule="auto"/>
        <w:ind w:left="720"/>
      </w:pPr>
      <w:r/>
      <w:hyperlink r:id="rId10">
        <w:r>
          <w:rPr>
            <w:color w:val="0000EE"/>
            <w:u w:val="single"/>
          </w:rPr>
          <w:t>https://www.adweek.com/commerce/where-commerce-media-will-flourish-and-sputter-in-2025/</w:t>
        </w:r>
      </w:hyperlink>
      <w:r>
        <w:t xml:space="preserve"> - Addresses the issue of ad budget management and the dominance of major retailers in retail media ad spend.</w:t>
      </w:r>
      <w:r/>
    </w:p>
    <w:p>
      <w:pPr>
        <w:pStyle w:val="ListNumber"/>
        <w:spacing w:line="240" w:lineRule="auto"/>
        <w:ind w:left="720"/>
      </w:pPr>
      <w:r/>
      <w:hyperlink r:id="rId13">
        <w:r>
          <w:rPr>
            <w:color w:val="0000EE"/>
            <w:u w:val="single"/>
          </w:rPr>
          <w:t>https://explodingtopics.com/blog/advertising-trends</w:t>
        </w:r>
      </w:hyperlink>
      <w:r>
        <w:t xml:space="preserve"> - Mentions the rise of AI in advertising and its potential impact on creative and media planning roles.</w:t>
      </w:r>
      <w:r/>
    </w:p>
    <w:p>
      <w:pPr>
        <w:pStyle w:val="ListNumber"/>
        <w:spacing w:line="240" w:lineRule="auto"/>
        <w:ind w:left="720"/>
      </w:pPr>
      <w:r/>
      <w:hyperlink r:id="rId12">
        <w:r>
          <w:rPr>
            <w:color w:val="0000EE"/>
            <w:u w:val="single"/>
          </w:rPr>
          <w:t>https://www.kantar.com/campaigns/marketing-trends</w:t>
        </w:r>
      </w:hyperlink>
      <w:r>
        <w:t xml:space="preserve"> - Discusses the complexity of navigating new privacy regulations and their impact on ad tech.</w:t>
      </w:r>
      <w:r/>
    </w:p>
    <w:p>
      <w:pPr>
        <w:pStyle w:val="ListNumber"/>
        <w:spacing w:line="240" w:lineRule="auto"/>
        <w:ind w:left="720"/>
      </w:pPr>
      <w:r/>
      <w:hyperlink r:id="rId11">
        <w:r>
          <w:rPr>
            <w:color w:val="0000EE"/>
            <w:u w:val="single"/>
          </w:rPr>
          <w:t>https://advertisingweek.com/what-will-2025-bring-for-retail-media-industry-experts-share-their-predictions/</w:t>
        </w:r>
      </w:hyperlink>
      <w:r>
        <w:t xml:space="preserve"> - Highlights the importance of data in providing a competitive advantage in retail media networks.</w:t>
      </w:r>
      <w:r/>
    </w:p>
    <w:p>
      <w:pPr>
        <w:pStyle w:val="ListNumber"/>
        <w:spacing w:line="240" w:lineRule="auto"/>
        <w:ind w:left="720"/>
      </w:pPr>
      <w:r/>
      <w:hyperlink r:id="rId12">
        <w:r>
          <w:rPr>
            <w:color w:val="0000EE"/>
            <w:u w:val="single"/>
          </w:rPr>
          <w:t>https://www.kantar.com/campaigns/marketing-trends</w:t>
        </w:r>
      </w:hyperlink>
      <w:r>
        <w:t xml:space="preserve"> - Emphasizes the need for creative innovation and earning continuous attention in a dynamic social media landscape.</w:t>
      </w:r>
      <w:r/>
    </w:p>
    <w:p>
      <w:pPr>
        <w:pStyle w:val="ListNumber"/>
        <w:spacing w:line="240" w:lineRule="auto"/>
        <w:ind w:left="720"/>
      </w:pPr>
      <w:r/>
      <w:hyperlink r:id="rId13">
        <w:r>
          <w:rPr>
            <w:color w:val="0000EE"/>
            <w:u w:val="single"/>
          </w:rPr>
          <w:t>https://explodingtopics.com/blog/advertising-trends</w:t>
        </w:r>
      </w:hyperlink>
      <w:r>
        <w:t xml:space="preserve"> - Supports the trend of shorter video ads and the increasing importance of video marketing in 2025.</w:t>
      </w:r>
      <w:r/>
    </w:p>
    <w:p>
      <w:pPr>
        <w:pStyle w:val="ListNumber"/>
        <w:spacing w:line="240" w:lineRule="auto"/>
        <w:ind w:left="720"/>
      </w:pPr>
      <w:r/>
      <w:hyperlink r:id="rId10">
        <w:r>
          <w:rPr>
            <w:color w:val="0000EE"/>
            <w:u w:val="single"/>
          </w:rPr>
          <w:t>https://www.adweek.com/commerce/where-commerce-media-will-flourish-and-sputter-in-2025/</w:t>
        </w:r>
      </w:hyperlink>
      <w:r>
        <w:t xml:space="preserve"> - Predicts the growth of in-store retail media and experiential marketing, aligning with evolving advertising practices.</w:t>
      </w:r>
      <w:r/>
    </w:p>
    <w:p>
      <w:pPr>
        <w:pStyle w:val="ListNumber"/>
        <w:spacing w:line="240" w:lineRule="auto"/>
        <w:ind w:left="720"/>
      </w:pPr>
      <w:r/>
      <w:hyperlink r:id="rId14">
        <w:r>
          <w:rPr>
            <w:color w:val="0000EE"/>
            <w:u w:val="single"/>
          </w:rPr>
          <w:t>https://digiday.com/marketing/what-wont-happen-in-2025/?utm_campaign=digidaydis&amp;utm_medium=rss&amp;utm_source=general-rss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week.com/commerce/where-commerce-media-will-flourish-and-sputter-in-2025/" TargetMode="External"/><Relationship Id="rId11" Type="http://schemas.openxmlformats.org/officeDocument/2006/relationships/hyperlink" Target="https://advertisingweek.com/what-will-2025-bring-for-retail-media-industry-experts-share-their-predictions/" TargetMode="External"/><Relationship Id="rId12" Type="http://schemas.openxmlformats.org/officeDocument/2006/relationships/hyperlink" Target="https://www.kantar.com/campaigns/marketing-trends" TargetMode="External"/><Relationship Id="rId13" Type="http://schemas.openxmlformats.org/officeDocument/2006/relationships/hyperlink" Target="https://explodingtopics.com/blog/advertising-trends" TargetMode="External"/><Relationship Id="rId14" Type="http://schemas.openxmlformats.org/officeDocument/2006/relationships/hyperlink" Target="https://digiday.com/marketing/what-wont-happen-in-2025/?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