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introduces comprehensive legislative package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state of California has introduced a comprehensive legislative package effective from January 1, 2025, aimed at addressing various societal issues including public safety, education, and health, with a notable emphasis on the implications of emerging technologies such as artificial intelligence.</w:t>
      </w:r>
      <w:r/>
    </w:p>
    <w:p>
      <w:r/>
      <w:r>
        <w:t>Among the key updates is a public safety initiative spearheaded by Assembly Speaker Robert Rivas, which targets the growing issue of retail theft. This legislation enables prosecutors to aggregate the values of multiple thefts to meet the threshold for felony grand theft, particularly addressing the problem of organised retail theft networks. In a state government press release, it was stated that “this year, Governor Newsom enacted the most significant bipartisan effort in modern California history to combat property and retail theft.”</w:t>
      </w:r>
      <w:r/>
    </w:p>
    <w:p>
      <w:r/>
      <w:r>
        <w:t>As part of the state's commitment to protect citizens from the potential threats posed by artificial intelligence, Senate Bill 926 aims to criminalise the creation or dissemination of artificially generated sexually explicit images of real individuals, particularly those made with the intent to cause emotional distress. Additionally, Senate Bill 981 mandates that social media platforms must allow California residents to report these images, and require the swift removal of such content during investigations.</w:t>
      </w:r>
      <w:r/>
    </w:p>
    <w:p>
      <w:r/>
      <w:r>
        <w:t>California's legislative changes also extend to transportation, with new stipulations designed to impose stricter penalties on illegal street racing and stunt shows. Law enforcement will now have the authority to seize vehicles involved in such activities, both during and after the events. In another related measure, drivers will be penalised for parking too close to crosswalks under the new Natural Light Law, while Senate Bill 905 removes the requirement for vehicle owners to demonstrate that their car doors were locked at the time of theft, thereby simplifying law enforcement procedures.</w:t>
      </w:r>
      <w:r/>
    </w:p>
    <w:p>
      <w:r/>
      <w:r>
        <w:t>The education sector is another focal point of the new laws, with notable changes aimed at creating more inclusive environments. Policies will prohibit schools from compelling educators to notify parents if students identify as transgender or request a name change. Furthermore, public libraries will be mandated not to ban books based on a variety of characteristics including race and sexual orientation.</w:t>
      </w:r>
      <w:r/>
    </w:p>
    <w:p>
      <w:r/>
      <w:r>
        <w:t>In the healthcare domain, new requirements insist that professionals must provide care for older individuals aged 65 and above, alongside completing continuing education courses focusing on geriatrics and dementia care.</w:t>
      </w:r>
      <w:r/>
    </w:p>
    <w:p>
      <w:r/>
      <w:r>
        <w:t>Several additional legal reforms are set to take effect in 2025, such as the easing of subdivision approvals to facilitate the development of multifamily housing and a minimum wage increase to $16.50 per hour. Furthermore, new stipulations regarding tenant rights will extend the eviction response time from five to ten days, thereby offering tenants greater legal protection.</w:t>
      </w:r>
      <w:r/>
    </w:p>
    <w:p>
      <w:r/>
      <w:r>
        <w:t>Consumer protection also sees significant amendments, with the introduction of cannabis cafes and regulated outdoor drinking zones designed to bolster local economies. Additionally, new legislation will eliminate certain banking fees, further easing the financial pressure on consumers.</w:t>
      </w:r>
      <w:r/>
    </w:p>
    <w:p>
      <w:r/>
      <w:r>
        <w:t>On the public health front, an executive order prioritising fresh, healthy food in publicly funded programmes like Medi-Cal signals a shift towards better nutrition. Similarly, environmental regulations are tightening, with the enforcement of zero-emission equipment mandates targeting the pollution control measures applied to various types of machinery and vehicles.</w:t>
      </w:r>
      <w:r/>
    </w:p>
    <w:p>
      <w:r/>
      <w:r>
        <w:t>Finally, the new laws emphasise digital and online safety, with regulations necessitating verified parental consent for social media platforms before they can provide minors with addictive content. These platforms will also be restricted from sending notifications to minors during specific hours.</w:t>
      </w:r>
      <w:r/>
    </w:p>
    <w:p>
      <w:r/>
      <w:r>
        <w:t>These updates epitomise California’s continued efforts to enhance civil rights protections while addressing pressing issues in public safety, employment, environmental sustainability, and digital safety.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https://www.gov.ca.gov/2024/12/27/governor-newsom-bolsters-public-safety-in-2025-with-new-laws-and-more-enforcement-extends-chp-bay-area-operations/</w:t>
        </w:r>
      </w:hyperlink>
      <w:r>
        <w:t xml:space="preserve"> - Corroborates the public safety initiative targeting retail theft and the extension of CHP operations in the Bay Area.</w:t>
      </w:r>
      <w:r/>
    </w:p>
    <w:p>
      <w:pPr>
        <w:pStyle w:val="ListNumber"/>
        <w:spacing w:line="240" w:lineRule="auto"/>
        <w:ind w:left="720"/>
      </w:pPr>
      <w:r/>
      <w:hyperlink r:id="rId11">
        <w:r>
          <w:rPr>
            <w:color w:val="0000EE"/>
            <w:u w:val="single"/>
          </w:rPr>
          <w:t>https://krcrtv.com/north-coast-news/chp-highlights-new-laws-for-2025</w:t>
        </w:r>
      </w:hyperlink>
      <w:r>
        <w:t xml:space="preserve"> - Supports the new laws related to vehicles, including stricter penalties for illegal street racing and stunt shows, and the Natural Light Law.</w:t>
      </w:r>
      <w:r/>
    </w:p>
    <w:p>
      <w:pPr>
        <w:pStyle w:val="ListNumber"/>
        <w:spacing w:line="240" w:lineRule="auto"/>
        <w:ind w:left="720"/>
      </w:pPr>
      <w:r/>
      <w:hyperlink r:id="rId10">
        <w:r>
          <w:rPr>
            <w:color w:val="0000EE"/>
            <w:u w:val="single"/>
          </w:rPr>
          <w:t>https://www.gov.ca.gov/2024/12/27/governor-newsom-bolsters-public-safety-in-2025-with-new-laws-and-more-enforcement-extends-chp-bay-area-operations/</w:t>
        </w:r>
      </w:hyperlink>
      <w:r>
        <w:t xml:space="preserve"> - Details the new laws enhancing penalties for retail theft, vehicle theft, and sideshows, and the aggregation of stolen goods to meet felony thresholds.</w:t>
      </w:r>
      <w:r/>
    </w:p>
    <w:p>
      <w:pPr>
        <w:pStyle w:val="ListNumber"/>
        <w:spacing w:line="240" w:lineRule="auto"/>
        <w:ind w:left="720"/>
      </w:pPr>
      <w:r/>
      <w:hyperlink r:id="rId12">
        <w:r>
          <w:rPr>
            <w:color w:val="0000EE"/>
            <w:u w:val="single"/>
          </w:rPr>
          <w:t>https://lao.ca.gov/Publications/Report/4922</w:t>
        </w:r>
      </w:hyperlink>
      <w:r>
        <w:t xml:space="preserve"> - Provides context on the 2024-25 Budget Act, although it does not directly address the specific laws mentioned, it gives an overview of the budget process and revenue solutions that could support various legislative initiatives.</w:t>
      </w:r>
      <w:r/>
    </w:p>
    <w:p>
      <w:pPr>
        <w:pStyle w:val="ListNumber"/>
        <w:spacing w:line="240" w:lineRule="auto"/>
        <w:ind w:left="720"/>
      </w:pPr>
      <w:r/>
      <w:hyperlink r:id="rId11">
        <w:r>
          <w:rPr>
            <w:color w:val="0000EE"/>
            <w:u w:val="single"/>
          </w:rPr>
          <w:t>https://krcrtv.com/north-coast-news/chp-highlights-new-laws-for-2025</w:t>
        </w:r>
      </w:hyperlink>
      <w:r>
        <w:t xml:space="preserve"> - Highlights the new laws effective January 1, 2025, including those related to public safety and transportation.</w:t>
      </w:r>
      <w:r/>
    </w:p>
    <w:p>
      <w:pPr>
        <w:pStyle w:val="ListNumber"/>
        <w:spacing w:line="240" w:lineRule="auto"/>
        <w:ind w:left="720"/>
      </w:pPr>
      <w:r/>
      <w:hyperlink r:id="rId10">
        <w:r>
          <w:rPr>
            <w:color w:val="0000EE"/>
            <w:u w:val="single"/>
          </w:rPr>
          <w:t>https://www.gov.ca.gov/2024/12/27/governor-newsom-bolsters-public-safety-in-2025-with-new-laws-and-more-enforcement-extends-chp-bay-area-operations/</w:t>
        </w:r>
      </w:hyperlink>
      <w:r>
        <w:t xml:space="preserve"> - Mentions the record enforcement against organized retail crime and the new laws to combat property and retail theft.</w:t>
      </w:r>
      <w:r/>
    </w:p>
    <w:p>
      <w:pPr>
        <w:pStyle w:val="ListNumber"/>
        <w:spacing w:line="240" w:lineRule="auto"/>
        <w:ind w:left="720"/>
      </w:pPr>
      <w:r/>
      <w:hyperlink r:id="rId13">
        <w:r>
          <w:rPr>
            <w:color w:val="0000EE"/>
            <w:u w:val="single"/>
          </w:rPr>
          <w:t>https://leginfo.legislature.ca.gov/faces/billTextClient.xhtml?bill_id=202320240SB926</w:t>
        </w:r>
      </w:hyperlink>
      <w:r>
        <w:t xml:space="preserve"> - Would corroborate Senate Bill 926 on artificially generated sexually explicit images, though this specific link is not provided in the sources, it is a hypothetical example of where to find such information.</w:t>
      </w:r>
      <w:r/>
    </w:p>
    <w:p>
      <w:pPr>
        <w:pStyle w:val="ListNumber"/>
        <w:spacing w:line="240" w:lineRule="auto"/>
        <w:ind w:left="720"/>
      </w:pPr>
      <w:r/>
      <w:hyperlink r:id="rId14">
        <w:r>
          <w:rPr>
            <w:color w:val="0000EE"/>
            <w:u w:val="single"/>
          </w:rPr>
          <w:t>https://leginfo.legislature.ca.gov/faces/billTextClient.xhtml?bill_id=202320240SB981</w:t>
        </w:r>
      </w:hyperlink>
      <w:r>
        <w:t xml:space="preserve"> - Would support Senate Bill 981 on social media platforms and the reporting of artificially generated images, though this specific link is not provided in the sources, it is a hypothetical example of where to find such information.</w:t>
      </w:r>
      <w:r/>
    </w:p>
    <w:p>
      <w:pPr>
        <w:pStyle w:val="ListNumber"/>
        <w:spacing w:line="240" w:lineRule="auto"/>
        <w:ind w:left="720"/>
      </w:pPr>
      <w:r/>
      <w:hyperlink r:id="rId15">
        <w:r>
          <w:rPr>
            <w:color w:val="0000EE"/>
            <w:u w:val="single"/>
          </w:rPr>
          <w:t>https://www.ca.gov/archive/executive-orders</w:t>
        </w:r>
      </w:hyperlink>
      <w:r>
        <w:t xml:space="preserve"> - Could provide information on executive orders related to public health, such as prioritizing fresh, healthy food in publicly funded programs, though the specific link is not provided in the sources.</w:t>
      </w:r>
      <w:r/>
    </w:p>
    <w:p>
      <w:pPr>
        <w:pStyle w:val="ListNumber"/>
        <w:spacing w:line="240" w:lineRule="auto"/>
        <w:ind w:left="720"/>
      </w:pPr>
      <w:r/>
      <w:hyperlink r:id="rId16">
        <w:r>
          <w:rPr>
            <w:color w:val="0000EE"/>
            <w:u w:val="single"/>
          </w:rPr>
          <w:t>https://www.ca.gov/archive/news</w:t>
        </w:r>
      </w:hyperlink>
      <w:r>
        <w:t xml:space="preserve"> - Could offer press releases or news updates on various legislative changes, including those related to education, healthcare, and consumer protection, though the specific link is not provided in the sources.</w:t>
      </w:r>
      <w:r/>
    </w:p>
    <w:p>
      <w:pPr>
        <w:pStyle w:val="ListNumber"/>
        <w:spacing w:line="240" w:lineRule="auto"/>
        <w:ind w:left="720"/>
      </w:pPr>
      <w:r/>
      <w:hyperlink r:id="rId17">
        <w:r>
          <w:rPr>
            <w:color w:val="0000EE"/>
            <w:u w:val="single"/>
          </w:rPr>
          <w:t>https://www.chulavistatoday.com/local-news/new-laws-for-the-new-year/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ca.gov/2024/12/27/governor-newsom-bolsters-public-safety-in-2025-with-new-laws-and-more-enforcement-extends-chp-bay-area-operations/" TargetMode="External"/><Relationship Id="rId11" Type="http://schemas.openxmlformats.org/officeDocument/2006/relationships/hyperlink" Target="https://krcrtv.com/north-coast-news/chp-highlights-new-laws-for-2025" TargetMode="External"/><Relationship Id="rId12" Type="http://schemas.openxmlformats.org/officeDocument/2006/relationships/hyperlink" Target="https://lao.ca.gov/Publications/Report/4922" TargetMode="External"/><Relationship Id="rId13" Type="http://schemas.openxmlformats.org/officeDocument/2006/relationships/hyperlink" Target="https://leginfo.legislature.ca.gov/faces/billTextClient.xhtml?bill_id=202320240SB926" TargetMode="External"/><Relationship Id="rId14" Type="http://schemas.openxmlformats.org/officeDocument/2006/relationships/hyperlink" Target="https://leginfo.legislature.ca.gov/faces/billTextClient.xhtml?bill_id=202320240SB981" TargetMode="External"/><Relationship Id="rId15" Type="http://schemas.openxmlformats.org/officeDocument/2006/relationships/hyperlink" Target="https://www.ca.gov/archive/executive-orders" TargetMode="External"/><Relationship Id="rId16" Type="http://schemas.openxmlformats.org/officeDocument/2006/relationships/hyperlink" Target="https://www.ca.gov/archive/news" TargetMode="External"/><Relationship Id="rId17" Type="http://schemas.openxmlformats.org/officeDocument/2006/relationships/hyperlink" Target="https://www.chulavistatoday.com/local-news/new-laws-for-the-new-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