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Preparations begin for Money20/20 Asia 2025 in Bangkok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Preparations are underway for the second iteration of Money20/20 Asia, set to take place from 22 to 24 April 2025 at the Queen Sirikit National Convention Center (QSNCC) in Bangkok, Thailand. Following the success of its inaugural edition in 2024, the event has announced an impressive roster of the first 130 speakers, showcasing a diverse range of expertise from across the fintech industry.</w:t>
      </w:r>
      <w:r/>
    </w:p>
    <w:p>
      <w:r/>
      <w:r>
        <w:t>This year, the event will feature four distinct stages: the Exchange Stage, the MoneyPot, the Unfiltered Stage, and the HumanA.I.ty Stage, the latter of which will include Aiana, Money20/20's proprietary AI-powered fintech host. The gathering is expected to attract representatives from over 25 countries, who will present real-world case studies and actionable strategies focused on critical topics such as embedded finance, artificial intelligence (AI), blockchain, and cybersecurity.</w:t>
      </w:r>
      <w:r/>
    </w:p>
    <w:p>
      <w:r/>
      <w:r>
        <w:t>Danny Levy, managing director of Money20/20 Asia, commented on the transformative journey of fintech over the past decade. "Fintech has transformed from an emerging trend into a powerful force reshaping global finance. As the financial world undergoes a fundamental shift, businesses face unprecedented pressure to innovate and deliver meaningful results in areas like AI," he said. He further expressed confidence that Money20/20 Asia would serve as a vital platform for navigating and crafting the future of finance through the diverse insights from speakers throughout the Asia-Pacific region.</w:t>
      </w:r>
      <w:r/>
    </w:p>
    <w:p>
      <w:r/>
      <w:r>
        <w:t>The event is set to feature notable attendees from the fintech sector, including Pitcha Siriyaphan, head of payments in Thailand at J.P. Morgan Payments; Simon Loong, founder and group CEO of WeLab; Chan Cheong Siew, group chief strategy and transformation officer of Maybank; Lucy Liu, co-founder and president of Airwallex; and Martha Sazon, president and CEO of Mynt/GCash. The presence of key regulatory figures is also confirmed, including Roong Mallikamas, deputy governor of the Bank of Thailand; Adnan Zaylani, deputy governor of Bank Negara Malaysia; and Nik Mohamed Din Nik Musa, director general of Labuan FSA.</w:t>
      </w:r>
      <w:r/>
    </w:p>
    <w:p>
      <w:r/>
      <w:r>
        <w:t>Lucy Liu highlighted the impressive advancements in the fintech sector over the years, stating, “The fintech sector has made remarkable strides over the past decade, transforming how businesses and consumers interact with financial tools. Yet, its potential is far from being fully realised. I look forward to engaging in insightful discussions at Money20/20 Asia and networking with industry leaders and innovators shaping the future of finance.”</w:t>
      </w:r>
      <w:r/>
    </w:p>
    <w:p>
      <w:r/>
      <w:r>
        <w:t>The event's thematic focus for 2025 is framed under "Empowering Humanity Through Collaboration: Pioneering Secure, Frictionless, and Sustainable Fintech Innovation in Asia." This theme aims to explore the significance of collaborative efforts in advancing financial technologies that are not only secure and accessible but also sustainable, with the overarching goal of benefiting all stakeholders involved.</w:t>
      </w:r>
      <w:r/>
    </w:p>
    <w:p>
      <w:r/>
      <w:r>
        <w:t>For those interested in attending, early bird ticket options are available. Early registrants can save up to $1,175 before prices increase after 10 January 2025. Participants will also gain early access to the Money20/20 Connect platform and receive the proprietary 2025 APAC Fintech Trends report, with an additional $200 discount off a Standard Pass available through a media partnership code.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https://www.regpac.com/event-details/money20-20-asia-2025</w:t>
        </w:r>
      </w:hyperlink>
      <w:r>
        <w:t xml:space="preserve"> - Corroborates the event dates, location, and the themes of Money20/20 Asia 2025, including the focus on fintech innovation and key topics like AI, blockchain, and cybersecurity.</w:t>
      </w:r>
      <w:r/>
    </w:p>
    <w:p>
      <w:pPr>
        <w:pStyle w:val="ListNumber"/>
        <w:spacing w:line="240" w:lineRule="auto"/>
        <w:ind w:left="720"/>
      </w:pPr>
      <w:r/>
      <w:hyperlink r:id="rId11">
        <w:r>
          <w:rPr>
            <w:color w:val="0000EE"/>
            <w:u w:val="single"/>
          </w:rPr>
          <w:t>https://fintechnews.ph/65004/events/money20-20-asia-2025/</w:t>
        </w:r>
      </w:hyperlink>
      <w:r>
        <w:t xml:space="preserve"> - Confirms the event's second edition, the number of speakers, and the diverse lineup of industry experts and regulatory leaders. It also details the event's thematic focus and the benefits of early registration.</w:t>
      </w:r>
      <w:r/>
    </w:p>
    <w:p>
      <w:pPr>
        <w:pStyle w:val="ListNumber"/>
        <w:spacing w:line="240" w:lineRule="auto"/>
        <w:ind w:left="720"/>
      </w:pPr>
      <w:r/>
      <w:hyperlink r:id="rId12">
        <w:r>
          <w:rPr>
            <w:color w:val="0000EE"/>
            <w:u w:val="single"/>
          </w:rPr>
          <w:t>https://events.coinpedia.org/money2020-asia-2025-6172/</w:t>
        </w:r>
      </w:hyperlink>
      <w:r>
        <w:t xml:space="preserve"> - Supports the event's dates, location, and the expectation of attendees from various sectors. It also mentions the presence of key speakers and the focus on fintech innovation and regulatory insights.</w:t>
      </w:r>
      <w:r/>
    </w:p>
    <w:p>
      <w:pPr>
        <w:pStyle w:val="ListNumber"/>
        <w:spacing w:line="240" w:lineRule="auto"/>
        <w:ind w:left="720"/>
      </w:pPr>
      <w:r/>
      <w:hyperlink r:id="rId13">
        <w:r>
          <w:rPr>
            <w:color w:val="0000EE"/>
            <w:u w:val="single"/>
          </w:rPr>
          <w:t>https://www.fintechfutures.com/2024/02/money20-20-asia-unveils-stellar-lineup-over-120-speakers-and-industry-experts-confirmed/</w:t>
        </w:r>
      </w:hyperlink>
      <w:r>
        <w:t xml:space="preserve"> - Confirms the number of speakers, the diversity of the lineup including global and regional banks, and the thematic focus on integration, virtualisation, and eastward expansion.</w:t>
      </w:r>
      <w:r/>
    </w:p>
    <w:p>
      <w:pPr>
        <w:pStyle w:val="ListNumber"/>
        <w:spacing w:line="240" w:lineRule="auto"/>
        <w:ind w:left="720"/>
      </w:pPr>
      <w:r/>
      <w:hyperlink r:id="rId10">
        <w:r>
          <w:rPr>
            <w:color w:val="0000EE"/>
            <w:u w:val="single"/>
          </w:rPr>
          <w:t>https://www.regpac.com/event-details/money20-20-asia-2025</w:t>
        </w:r>
      </w:hyperlink>
      <w:r>
        <w:t xml:space="preserve"> - Provides details on the anticipated number of attendees, the presence of senior-level executives, and the networking opportunities available at the event.</w:t>
      </w:r>
      <w:r/>
    </w:p>
    <w:p>
      <w:pPr>
        <w:pStyle w:val="ListNumber"/>
        <w:spacing w:line="240" w:lineRule="auto"/>
        <w:ind w:left="720"/>
      </w:pPr>
      <w:r/>
      <w:hyperlink r:id="rId11">
        <w:r>
          <w:rPr>
            <w:color w:val="0000EE"/>
            <w:u w:val="single"/>
          </w:rPr>
          <w:t>https://fintechnews.ph/65004/events/money20-20-asia-2025/</w:t>
        </w:r>
      </w:hyperlink>
      <w:r>
        <w:t xml:space="preserve"> - Lists notable attendees such as Lucy Liu, Martha Sazon, and regulatory figures like Roong Mallikamas and Adnan Zaylani, and highlights the event's focus on empowering humanity through collaboration.</w:t>
      </w:r>
      <w:r/>
    </w:p>
    <w:p>
      <w:pPr>
        <w:pStyle w:val="ListNumber"/>
        <w:spacing w:line="240" w:lineRule="auto"/>
        <w:ind w:left="720"/>
      </w:pPr>
      <w:r/>
      <w:hyperlink r:id="rId12">
        <w:r>
          <w:rPr>
            <w:color w:val="0000EE"/>
            <w:u w:val="single"/>
          </w:rPr>
          <w:t>https://events.coinpedia.org/money2020-asia-2025-6172/</w:t>
        </w:r>
      </w:hyperlink>
      <w:r>
        <w:t xml:space="preserve"> - Mentions the event's goal of influencing the direction of financial services and the presence of decision-makers, innovators, and executives from various sectors.</w:t>
      </w:r>
      <w:r/>
    </w:p>
    <w:p>
      <w:pPr>
        <w:pStyle w:val="ListNumber"/>
        <w:spacing w:line="240" w:lineRule="auto"/>
        <w:ind w:left="720"/>
      </w:pPr>
      <w:r/>
      <w:hyperlink r:id="rId13">
        <w:r>
          <w:rPr>
            <w:color w:val="0000EE"/>
            <w:u w:val="single"/>
          </w:rPr>
          <w:t>https://www.fintechfutures.com/2024/02/money20-20-asia-unveils-stellar-lineup-over-120-speakers-and-industry-experts-confirmed/</w:t>
        </w:r>
      </w:hyperlink>
      <w:r>
        <w:t xml:space="preserve"> - Details the event's stages and the participation of fintech unicorns and tech giants, as well as the exploration of trends and success stories in Southeast Asia.</w:t>
      </w:r>
      <w:r/>
    </w:p>
    <w:p>
      <w:pPr>
        <w:pStyle w:val="ListNumber"/>
        <w:spacing w:line="240" w:lineRule="auto"/>
        <w:ind w:left="720"/>
      </w:pPr>
      <w:r/>
      <w:hyperlink r:id="rId11">
        <w:r>
          <w:rPr>
            <w:color w:val="0000EE"/>
            <w:u w:val="single"/>
          </w:rPr>
          <w:t>https://fintechnews.ph/65004/events/money20-20-asia-2025/</w:t>
        </w:r>
      </w:hyperlink>
      <w:r>
        <w:t xml:space="preserve"> - Provides information on early bird ticket options, savings, and additional benefits such as access to the Money20/20 Connect platform and the 2025 APAC Fintech Trends report.</w:t>
      </w:r>
      <w:r/>
    </w:p>
    <w:p>
      <w:pPr>
        <w:pStyle w:val="ListNumber"/>
        <w:spacing w:line="240" w:lineRule="auto"/>
        <w:ind w:left="720"/>
      </w:pPr>
      <w:r/>
      <w:hyperlink r:id="rId12">
        <w:r>
          <w:rPr>
            <w:color w:val="0000EE"/>
            <w:u w:val="single"/>
          </w:rPr>
          <w:t>https://events.coinpedia.org/money2020-asia-2025-6172/</w:t>
        </w:r>
      </w:hyperlink>
      <w:r>
        <w:t xml:space="preserve"> - Corroborates the event's focus on real-world case studies, actionable strategies, and the presence of key regulatory leaders and industry experts.</w:t>
      </w:r>
      <w:r/>
    </w:p>
    <w:p>
      <w:pPr>
        <w:pStyle w:val="ListNumber"/>
        <w:spacing w:line="240" w:lineRule="auto"/>
        <w:ind w:left="720"/>
      </w:pPr>
      <w:r/>
      <w:hyperlink r:id="rId13">
        <w:r>
          <w:rPr>
            <w:color w:val="0000EE"/>
            <w:u w:val="single"/>
          </w:rPr>
          <w:t>https://www.fintechfutures.com/2024/02/money20-20-asia-unveils-stellar-lineup-over-120-speakers-and-industry-experts-confirmed/</w:t>
        </w:r>
      </w:hyperlink>
      <w:r>
        <w:t xml:space="preserve"> - Supports the event's thematic focus and the participation of experts from global and regional banks, as well as local institutions and fintech companies.</w:t>
      </w:r>
      <w:r/>
    </w:p>
    <w:p>
      <w:pPr>
        <w:pStyle w:val="ListNumber"/>
        <w:spacing w:line="240" w:lineRule="auto"/>
        <w:ind w:left="720"/>
      </w:pPr>
      <w:r/>
      <w:hyperlink r:id="rId14">
        <w:r>
          <w:rPr>
            <w:color w:val="0000EE"/>
            <w:u w:val="single"/>
          </w:rPr>
          <w:t>https://thefintechtimes.com/money20-20-reveals-speakers-ahead-of-return-to-bangkok-for-second-money20-20-asia-show/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gpac.com/event-details/money20-20-asia-2025" TargetMode="External"/><Relationship Id="rId11" Type="http://schemas.openxmlformats.org/officeDocument/2006/relationships/hyperlink" Target="https://fintechnews.ph/65004/events/money20-20-asia-2025/" TargetMode="External"/><Relationship Id="rId12" Type="http://schemas.openxmlformats.org/officeDocument/2006/relationships/hyperlink" Target="https://events.coinpedia.org/money2020-asia-2025-6172/" TargetMode="External"/><Relationship Id="rId13" Type="http://schemas.openxmlformats.org/officeDocument/2006/relationships/hyperlink" Target="https://www.fintechfutures.com/2024/02/money20-20-asia-unveils-stellar-lineup-over-120-speakers-and-industry-experts-confirmed/" TargetMode="External"/><Relationship Id="rId14" Type="http://schemas.openxmlformats.org/officeDocument/2006/relationships/hyperlink" Target="https://thefintechtimes.com/money20-20-reveals-speakers-ahead-of-return-to-bangkok-for-second-money20-20-asia-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