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Scotland's businesses prepare for 2025 with innovative peer learning programme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2024 comes to a close, businesses in Scotland are evaluating a year marked by numerous challenges and notable growth. In preparation for the upcoming year, Peer Works is offering a structured opportunity for companies to innovate and learn from industry peers and experts through its annual programme of regional learning sessions. These sessions are designed to equip businesses with the strategies necessary to thrive in an ever-evolving market landscape.</w:t>
      </w:r>
      <w:r/>
    </w:p>
    <w:p>
      <w:r/>
      <w:r>
        <w:t>Peer Works, delivered by Prosper (Scottish Council for Development and Industry) and funded by the Scottish Government, boasts a membership of over 2,700 individuals from various sectors across Scotland. The programme is unique in its provision of free peer learning sessions paired with expert-led talks aimed at enhancing efficiency, fostering innovation, and ensuring businesses can remain competitive. This initiative is accessible to small and medium-sized enterprises (SMEs), social enterprises, charities, and public sector organisations.</w:t>
      </w:r>
      <w:r/>
    </w:p>
    <w:p>
      <w:r/>
      <w:r>
        <w:t xml:space="preserve">In an interview with Insider.co.uk, Eleonora Vanello, Programme Manager at Peer Works, shared key insights drawn from this year's events, shedding light on how businesses can position themselves for success in 2025. </w:t>
      </w:r>
      <w:r/>
    </w:p>
    <w:p>
      <w:r/>
      <w:r>
        <w:t>A prominent trend highlighted was the increased embrace of artificial intelligence (AI) within the business sector during 2024. Vanello noted that AI can significantly streamline tasks, stimulate creativity, and boost overall productivity. She encourages businesses to actively experiment with various AI tools to determine their compatibility with specific organisational needs, all while maintaining compliance with copyright regulations and data privacy considerations.</w:t>
      </w:r>
      <w:r/>
    </w:p>
    <w:p>
      <w:r/>
      <w:r>
        <w:t>Collaboration emerged as another vital theme throughout the year. The success of businesses relies heavily on building partnerships, emphasising the power of collaborative efforts to support local economies and spur innovation. Peer Works places considerable importance on learning from peers, as these relationships can yield new opportunities and enhance performance.</w:t>
      </w:r>
      <w:r/>
    </w:p>
    <w:p>
      <w:r/>
      <w:r>
        <w:t>Vanello also stressed the need for businesses to manage a balanced approach between efficient processes and the wellbeing of their employees. Prioritising both productivity and employee engagement is increasingly viewed as essential for long-term sustainability and growth.</w:t>
      </w:r>
      <w:r/>
    </w:p>
    <w:p>
      <w:r/>
      <w:r>
        <w:t>Moreover, the concept of peer learning was reinforced as a fundamental driver of innovation within companies. By exchanging insights and learning from one another’s experiences, businesses can discover effective solutions, implement new practices, and foster a culture of continuous improvement, setting themselves apart from competitors.</w:t>
      </w:r>
      <w:r/>
    </w:p>
    <w:p>
      <w:r/>
      <w:r>
        <w:t>Looking ahead to 2025, Peer Works has strengthened its commitment to supporting Scottish businesses. Recently formalising a partnership with The Productivity Institute at the University of Manchester and its Scotland Forum at the University of Glasgow, the programme aims to expand the resources available for businesses to learn and grow through peer engagement.</w:t>
      </w:r>
      <w:r/>
    </w:p>
    <w:p>
      <w:r/>
      <w:r>
        <w:t>Peer Works remains open to all businesses, social enterprises, charities, and public sector organisations in Scotland, providing a valuable platform for those seeking to improve their operational performance and explore emerging trends in AI and collaboration. Companies interested in participating can find additional information about upcoming events and how to get involved at peerworks.scot.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https://www.caithnesschamber.com/2024/06/21/challenging-outlook-for-scottish-businesses-in-2024/</w:t>
        </w:r>
      </w:hyperlink>
      <w:r>
        <w:t xml:space="preserve"> - This article corroborates the challenges faced by Scottish businesses in 2024, including recruitment issues, tax burdens, and weak cash flow, which are relevant to the overall business landscape in Scotland.</w:t>
      </w:r>
      <w:r/>
    </w:p>
    <w:p>
      <w:pPr>
        <w:pStyle w:val="ListNumber"/>
        <w:spacing w:line="240" w:lineRule="auto"/>
        <w:ind w:left="720"/>
      </w:pPr>
      <w:r/>
      <w:hyperlink r:id="rId11">
        <w:r>
          <w:rPr>
            <w:color w:val="0000EE"/>
            <w:u w:val="single"/>
          </w:rPr>
          <w:t>https://scottishbusinessnews.net/budget-2024-increased-costs-could-pose-challenges-for-some-businesses-warns-bdo/</w:t>
        </w:r>
      </w:hyperlink>
      <w:r>
        <w:t xml:space="preserve"> - This source details the increased costs for employers in Scotland due to changes in National Insurance Contributions and the National Minimum Wage, highlighting financial challenges businesses may face.</w:t>
      </w:r>
      <w:r/>
    </w:p>
    <w:p>
      <w:pPr>
        <w:pStyle w:val="ListNumber"/>
        <w:spacing w:line="240" w:lineRule="auto"/>
        <w:ind w:left="720"/>
      </w:pPr>
      <w:r/>
      <w:hyperlink r:id="rId12">
        <w:r>
          <w:rPr>
            <w:color w:val="0000EE"/>
            <w:u w:val="single"/>
          </w:rPr>
          <w:t>https://fraserofallander.org/publications/scottish-business-monitor-q3-2024/</w:t>
        </w:r>
      </w:hyperlink>
      <w:r>
        <w:t xml:space="preserve"> - This report from the Fraser of Allander Institute provides insights into the business sentiment in Q3 2024, including positive trends and ongoing challenges, which aligns with the evaluation of the business year in Scotland.</w:t>
      </w:r>
      <w:r/>
    </w:p>
    <w:p>
      <w:pPr>
        <w:pStyle w:val="ListNumber"/>
        <w:spacing w:line="240" w:lineRule="auto"/>
        <w:ind w:left="720"/>
      </w:pPr>
      <w:r/>
      <w:hyperlink r:id="rId10">
        <w:r>
          <w:rPr>
            <w:color w:val="0000EE"/>
            <w:u w:val="single"/>
          </w:rPr>
          <w:t>https://www.caithnesschamber.com/2024/06/21/challenging-outlook-for-scottish-businesses-in-2024/</w:t>
        </w:r>
      </w:hyperlink>
      <w:r>
        <w:t xml:space="preserve"> - This article also mentions the importance of government actions and the impact of economic uncertainty on investment decisions, which is relevant to the broader economic context affecting businesses.</w:t>
      </w:r>
      <w:r/>
    </w:p>
    <w:p>
      <w:pPr>
        <w:pStyle w:val="ListNumber"/>
        <w:spacing w:line="240" w:lineRule="auto"/>
        <w:ind w:left="720"/>
      </w:pPr>
      <w:r/>
      <w:hyperlink r:id="rId11">
        <w:r>
          <w:rPr>
            <w:color w:val="0000EE"/>
            <w:u w:val="single"/>
          </w:rPr>
          <w:t>https://scottishbusinessnews.net/budget-2024-increased-costs-could-pose-challenges-for-some-businesses-warns-bdo/</w:t>
        </w:r>
      </w:hyperlink>
      <w:r>
        <w:t xml:space="preserve"> - The article discusses the impact of increased costs on sectors with high employee numbers and low profit margins, such as retail, leisure, and hospitality, which underscores the need for strategic planning and innovation.</w:t>
      </w:r>
      <w:r/>
    </w:p>
    <w:p>
      <w:pPr>
        <w:pStyle w:val="ListNumber"/>
        <w:spacing w:line="240" w:lineRule="auto"/>
        <w:ind w:left="720"/>
      </w:pPr>
      <w:r/>
      <w:hyperlink r:id="rId12">
        <w:r>
          <w:rPr>
            <w:color w:val="0000EE"/>
            <w:u w:val="single"/>
          </w:rPr>
          <w:t>https://fraserofallander.org/publications/scottish-business-monitor-q3-2024/</w:t>
        </w:r>
      </w:hyperlink>
      <w:r>
        <w:t xml:space="preserve"> - This report highlights the easing of cost pressures and the positive business sentiment, which supports the notion of businesses adapting and finding ways to thrive despite challenges.</w:t>
      </w:r>
      <w:r/>
    </w:p>
    <w:p>
      <w:pPr>
        <w:pStyle w:val="ListNumber"/>
        <w:spacing w:line="240" w:lineRule="auto"/>
        <w:ind w:left="720"/>
      </w:pPr>
      <w:r/>
      <w:hyperlink r:id="rId10">
        <w:r>
          <w:rPr>
            <w:color w:val="0000EE"/>
            <w:u w:val="single"/>
          </w:rPr>
          <w:t>https://www.caithnesschamber.com/2024/06/21/challenging-outlook-for-scottish-businesses-in-2024/</w:t>
        </w:r>
      </w:hyperlink>
      <w:r>
        <w:t xml:space="preserve"> - The article emphasizes the importance of managing cash flow and liquidity, which is crucial for businesses to maintain necessary operations and seize new opportunities.</w:t>
      </w:r>
      <w:r/>
    </w:p>
    <w:p>
      <w:pPr>
        <w:pStyle w:val="ListNumber"/>
        <w:spacing w:line="240" w:lineRule="auto"/>
        <w:ind w:left="720"/>
      </w:pPr>
      <w:r/>
      <w:hyperlink r:id="rId11">
        <w:r>
          <w:rPr>
            <w:color w:val="0000EE"/>
            <w:u w:val="single"/>
          </w:rPr>
          <w:t>https://scottishbusinessnews.net/budget-2024-increased-costs-could-pose-challenges-for-some-businesses-warns-bdo/</w:t>
        </w:r>
      </w:hyperlink>
      <w:r>
        <w:t xml:space="preserve"> - This source mentions the corporate tax roadmap and the commitment to maintain full expensing and the £1m annual investment allowance, which provides predictability for businesses.</w:t>
      </w:r>
      <w:r/>
    </w:p>
    <w:p>
      <w:pPr>
        <w:pStyle w:val="ListNumber"/>
        <w:spacing w:line="240" w:lineRule="auto"/>
        <w:ind w:left="720"/>
      </w:pPr>
      <w:r/>
      <w:hyperlink r:id="rId12">
        <w:r>
          <w:rPr>
            <w:color w:val="0000EE"/>
            <w:u w:val="single"/>
          </w:rPr>
          <w:t>https://fraserofallander.org/publications/scottish-business-monitor-q3-2024/</w:t>
        </w:r>
      </w:hyperlink>
      <w:r>
        <w:t xml:space="preserve"> - The report notes the importance of staff availability and managing employee costs, which aligns with the emphasis on balancing efficient processes and employee wellbeing.</w:t>
      </w:r>
      <w:r/>
    </w:p>
    <w:p>
      <w:pPr>
        <w:pStyle w:val="ListNumber"/>
        <w:spacing w:line="240" w:lineRule="auto"/>
        <w:ind w:left="720"/>
      </w:pPr>
      <w:r/>
      <w:hyperlink r:id="rId10">
        <w:r>
          <w:rPr>
            <w:color w:val="0000EE"/>
            <w:u w:val="single"/>
          </w:rPr>
          <w:t>https://www.caithnesschamber.com/2024/06/21/challenging-outlook-for-scottish-businesses-in-2024/</w:t>
        </w:r>
      </w:hyperlink>
      <w:r>
        <w:t xml:space="preserve"> - The article highlights the need for government support and smooth trade, which is relevant to the broader economic and political context affecting businesses in Scotland.</w:t>
      </w:r>
      <w:r/>
    </w:p>
    <w:p>
      <w:pPr>
        <w:pStyle w:val="ListNumber"/>
        <w:spacing w:line="240" w:lineRule="auto"/>
        <w:ind w:left="720"/>
      </w:pPr>
      <w:r/>
      <w:hyperlink r:id="rId13">
        <w:r>
          <w:rPr>
            <w:color w:val="0000EE"/>
            <w:u w:val="single"/>
          </w:rPr>
          <w:t>https://news.google.com/rss/articles/CBMihgFBVV95cUxQcDNMZGV6WnMwWG5VcUJOTUpOeDk1eTVtSTR3N1lKRnZBTDR6N3cxWWtmcWE4bFFLcHI2MTJJc29VUmNWcnoyeW9FMC1zWlRuUWtHS0lTQkdfb2Z6eWNaOUlQMjZSbG5GbkEyc25zVl9qNEhFLXVOeEZpVUc3ZF82YTk4ME9EQdIBiwFBVV95cUxOQzBBRmw3MEVpMjdqd19XZkkwVjJWaV9XMWtfYkNGbWV6bjVTTlVFZldEbzJZWVhLZEkweF9ZRW9vQXN4NXJfZFZDVzBaaHNzNkdRZlhYcGRvUV9md0VGZ3ozR3R4R1czNVR0TGNaZU9ma1NPWjdhZ2p0bHR4UFBlZ2cyLXZiWGJHXzJj?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ithnesschamber.com/2024/06/21/challenging-outlook-for-scottish-businesses-in-2024/" TargetMode="External"/><Relationship Id="rId11" Type="http://schemas.openxmlformats.org/officeDocument/2006/relationships/hyperlink" Target="https://scottishbusinessnews.net/budget-2024-increased-costs-could-pose-challenges-for-some-businesses-warns-bdo/" TargetMode="External"/><Relationship Id="rId12" Type="http://schemas.openxmlformats.org/officeDocument/2006/relationships/hyperlink" Target="https://fraserofallander.org/publications/scottish-business-monitor-q3-2024/" TargetMode="External"/><Relationship Id="rId13" Type="http://schemas.openxmlformats.org/officeDocument/2006/relationships/hyperlink" Target="https://news.google.com/rss/articles/CBMihgFBVV95cUxQcDNMZGV6WnMwWG5VcUJOTUpOeDk1eTVtSTR3N1lKRnZBTDR6N3cxWWtmcWE4bFFLcHI2MTJJc29VUmNWcnoyeW9FMC1zWlRuUWtHS0lTQkdfb2Z6eWNaOUlQMjZSbG5GbkEyc25zVl9qNEhFLXVOeEZpVUc3ZF82YTk4ME9EQdIBiwFBVV95cUxOQzBBRmw3MEVpMjdqd19XZkkwVjJWaV9XMWtfYkNGbWV6bjVTTlVFZldEbzJZWVhLZEkweF9ZRW9vQXN4NXJfZFZDVzBaaHNzNkdRZlhYcGRvUV9md0VGZ3ozR3R4R1czNVR0TGNaZU9ma1NPWjdhZ2p0bHR4UFBlZ2cyLXZiWGJHXzJj?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