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Solana AI Hackathon raises concerns over speculative tokens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Solana AI Hackathon, an initiative overseen by SendAI, has garnered significant attention in recent weeks amid the surge of interest surrounding artificial intelligence (AI) technologies and their integration with blockchain solutions. According to on-chain analysis firm Pine Analytics, the hackathon has led to the creation of approximately 65 tokens that are either established through or linked to the ongoing event, which collectively reported a market capitalisation of $482 million. Each token associated with the hackathon shows an average market cap of $7.5 million, with a median of $1.7 million. Notably, 13 of these tokens have even surpassed a market cap of $10 million.</w:t>
      </w:r>
      <w:r/>
    </w:p>
    <w:p>
      <w:r/>
      <w:r>
        <w:t>However, Yash Agarwal, the founder of SendAI, recently expressed concerns regarding the overwhelming hype surrounding the hackathon and the speculative nature that has emerged. In a comprehensive article shared today, Agarwal stated that although the event aimed to catalyse growth within the Solana AI ecosystem, the excitement appears to have transformed the hackathon into what he characterised as a “casino for the fallen.” He pointed out that the hackathon's official homepage recorded just over 40,000 visits in the past week, yet the market capitalisation of various random tokens associated with the event has skyrocketed to $50 million daily. Agarwal noted that this underlying speculative behaviour diverges from the hackathon’s original intent, jeopardising the long-term growth of AI projects within the Solana space.</w:t>
      </w:r>
      <w:r/>
    </w:p>
    <w:p>
      <w:r/>
      <w:r>
        <w:t>Agarwal elaborated on the dynamics of emerging projects, explaining how the hackathon operates: "Project teams submit projects in the hackathon and appear in the Solana AI hackathon project directory; use the reputation gained from Solana AI hackathon/SendAI; release tokens." This process has resulted in projects being launched that attract significant investments, some reaching between $5 million and $50 million almost instantaneously. He characterised this practice as part of a broader trend in which token issuance has become increasingly speculative, with developers motivated by the prospect of rapid financial gains rather than sustainable innovation.</w:t>
      </w:r>
      <w:r/>
    </w:p>
    <w:p>
      <w:r/>
      <w:r>
        <w:t>Critically, Agarwal asserted that the pace at which new tokens are being released is causing a detrimental effect on developers and the overall ecosystem. He noted that a significant portion of Crypto x AI projects is akin to meme tokens and cautioned against misleading narratives surrounding these releases, as many projects masquerade as “utility tokens.” This race to launch tokens has resulted in a scenario where true innovation is often overshadowed by superficial hype.</w:t>
      </w:r>
      <w:r/>
    </w:p>
    <w:p>
      <w:r/>
      <w:r>
        <w:t>The founder further advised developers against rushing into token issuance without sufficient forethought. He stressed that failing to maintain a significant ownership stake in token projects can lead to a lack of motivation to continue development once initial market enthusiasm wanes. Agarwal remarked, "When the price drops, those communities, KOLs, or conspiratorial groups will not be of any help; you will have to fight alone."</w:t>
      </w:r>
      <w:r/>
    </w:p>
    <w:p>
      <w:r/>
      <w:r>
        <w:t>Turning to market participants, Agarwal encouraged influencers within the Crypto x AI sector to act responsibly, advocating for transparency and caution when promoting tokens. He underscored the necessity for all involved in the ecosystem to educate themselves before making investment decisions, cautioning against the impulsive pursuit of short-term gains.</w:t>
      </w:r>
      <w:r/>
    </w:p>
    <w:p>
      <w:r/>
      <w:r>
        <w:t>In the aftermath of the hackathon, Agarwal reflected on the challenges faced by developers amidst the current landscape, including the pressure to comply with speculative expectations. He announced the cancellation of a planned demo day in favour of revealing the results directly announced by Solana or SendAI in an effort to reduce speculation surrounding the event.</w:t>
      </w:r>
      <w:r/>
    </w:p>
    <w:p>
      <w:r/>
      <w:r>
        <w:t>Despite the tumultuous atmosphere, Agarwal remains optimistic about the prospects of Crypto x AI projects, estimating it to be a market worth over $100 billion. However, he acknowledged the industry's early stage and reflected on the need for thorough discussions about the direction of token issuance practices moving forward.</w:t>
      </w:r>
      <w:r/>
    </w:p>
    <w:p>
      <w:r/>
      <w:r>
        <w:t>As the Solana AI Hackathon progresses, all eyes will be on the developments emerging from this event, as the community grapples with the balance between innovation and the speculative frenzy that has taken shape within the broader narrative of AI and blockchain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https://followin.io/en/feed/15310170</w:t>
        </w:r>
      </w:hyperlink>
      <w:r>
        <w:t xml:space="preserve"> - Provides details about the inaugural Solana AI hackathon, including the number of projects, cash prizes, and the market capitalization of the tokens involved.</w:t>
      </w:r>
      <w:r/>
    </w:p>
    <w:p>
      <w:pPr>
        <w:pStyle w:val="ListNumber"/>
        <w:spacing w:line="240" w:lineRule="auto"/>
        <w:ind w:left="720"/>
      </w:pPr>
      <w:r/>
      <w:hyperlink r:id="rId11">
        <w:r>
          <w:rPr>
            <w:color w:val="0000EE"/>
            <w:u w:val="single"/>
          </w:rPr>
          <w:t>https://www.odaily.news/en/post/5200938</w:t>
        </w:r>
      </w:hyperlink>
      <w:r>
        <w:t xml:space="preserve"> - Discusses Yash Agarwal's concerns about the hackathon turning into a speculative event and the impact on the Solana AI ecosystem.</w:t>
      </w:r>
      <w:r/>
    </w:p>
    <w:p>
      <w:pPr>
        <w:pStyle w:val="ListNumber"/>
        <w:spacing w:line="240" w:lineRule="auto"/>
        <w:ind w:left="720"/>
      </w:pPr>
      <w:r/>
      <w:hyperlink r:id="rId10">
        <w:r>
          <w:rPr>
            <w:color w:val="0000EE"/>
            <w:u w:val="single"/>
          </w:rPr>
          <w:t>https://followin.io/en/feed/15310170</w:t>
        </w:r>
      </w:hyperlink>
      <w:r>
        <w:t xml:space="preserve"> - Explains the process of project submission, token release, and the reputation gained from the Solana AI hackathon, as well as the speculative nature of token issuance.</w:t>
      </w:r>
      <w:r/>
    </w:p>
    <w:p>
      <w:pPr>
        <w:pStyle w:val="ListNumber"/>
        <w:spacing w:line="240" w:lineRule="auto"/>
        <w:ind w:left="720"/>
      </w:pPr>
      <w:r/>
      <w:hyperlink r:id="rId11">
        <w:r>
          <w:rPr>
            <w:color w:val="0000EE"/>
            <w:u w:val="single"/>
          </w:rPr>
          <w:t>https://www.odaily.news/en/post/5200938</w:t>
        </w:r>
      </w:hyperlink>
      <w:r>
        <w:t xml:space="preserve"> - Details Agarwal's article where he expresses concerns about the speculative behavior and its effects on the long-term growth of AI projects in the Solana space.</w:t>
      </w:r>
      <w:r/>
    </w:p>
    <w:p>
      <w:pPr>
        <w:pStyle w:val="ListNumber"/>
        <w:spacing w:line="240" w:lineRule="auto"/>
        <w:ind w:left="720"/>
      </w:pPr>
      <w:r/>
      <w:hyperlink r:id="rId10">
        <w:r>
          <w:rPr>
            <w:color w:val="0000EE"/>
            <w:u w:val="single"/>
          </w:rPr>
          <w:t>https://followin.io/en/feed/15310170</w:t>
        </w:r>
      </w:hyperlink>
      <w:r>
        <w:t xml:space="preserve"> - Mentions the market capitalization of specific tokens, such as FXN, and the overall market capitalization of the hackathon tokens, which supports the financial aspects discussed.</w:t>
      </w:r>
      <w:r/>
    </w:p>
    <w:p>
      <w:pPr>
        <w:pStyle w:val="ListNumber"/>
        <w:spacing w:line="240" w:lineRule="auto"/>
        <w:ind w:left="720"/>
      </w:pPr>
      <w:r/>
      <w:hyperlink r:id="rId11">
        <w:r>
          <w:rPr>
            <w:color w:val="0000EE"/>
            <w:u w:val="single"/>
          </w:rPr>
          <w:t>https://www.odaily.news/en/post/5200938</w:t>
        </w:r>
      </w:hyperlink>
      <w:r>
        <w:t xml:space="preserve"> - Agarwal's advice to developers against rushing into token issuance and the need for maintaining significant ownership stakes in token projects.</w:t>
      </w:r>
      <w:r/>
    </w:p>
    <w:p>
      <w:pPr>
        <w:pStyle w:val="ListNumber"/>
        <w:spacing w:line="240" w:lineRule="auto"/>
        <w:ind w:left="720"/>
      </w:pPr>
      <w:r/>
      <w:hyperlink r:id="rId10">
        <w:r>
          <w:rPr>
            <w:color w:val="0000EE"/>
            <w:u w:val="single"/>
          </w:rPr>
          <w:t>https://followin.io/en/feed/15310170</w:t>
        </w:r>
      </w:hyperlink>
      <w:r>
        <w:t xml:space="preserve"> - Describes the cancellation of the planned demo day to reduce speculation and the announcement of results directly by Solana or SendAI.</w:t>
      </w:r>
      <w:r/>
    </w:p>
    <w:p>
      <w:pPr>
        <w:pStyle w:val="ListNumber"/>
        <w:spacing w:line="240" w:lineRule="auto"/>
        <w:ind w:left="720"/>
      </w:pPr>
      <w:r/>
      <w:hyperlink r:id="rId11">
        <w:r>
          <w:rPr>
            <w:color w:val="0000EE"/>
            <w:u w:val="single"/>
          </w:rPr>
          <w:t>https://www.odaily.news/en/post/5200938</w:t>
        </w:r>
      </w:hyperlink>
      <w:r>
        <w:t xml:space="preserve"> - Reflects on the challenges faced by developers and the need for thorough discussions about token issuance practices in the Crypto x AI sector.</w:t>
      </w:r>
      <w:r/>
    </w:p>
    <w:p>
      <w:pPr>
        <w:pStyle w:val="ListNumber"/>
        <w:spacing w:line="240" w:lineRule="auto"/>
        <w:ind w:left="720"/>
      </w:pPr>
      <w:r/>
      <w:hyperlink r:id="rId10">
        <w:r>
          <w:rPr>
            <w:color w:val="0000EE"/>
            <w:u w:val="single"/>
          </w:rPr>
          <w:t>https://followin.io/en/feed/15310170</w:t>
        </w:r>
      </w:hyperlink>
      <w:r>
        <w:t xml:space="preserve"> - Provides an optimistic outlook on the prospects of Crypto x AI projects despite the current speculative frenzy.</w:t>
      </w:r>
      <w:r/>
    </w:p>
    <w:p>
      <w:pPr>
        <w:pStyle w:val="ListNumber"/>
        <w:spacing w:line="240" w:lineRule="auto"/>
        <w:ind w:left="720"/>
      </w:pPr>
      <w:r/>
      <w:hyperlink r:id="rId11">
        <w:r>
          <w:rPr>
            <w:color w:val="0000EE"/>
            <w:u w:val="single"/>
          </w:rPr>
          <w:t>https://www.odaily.news/en/post/5200938</w:t>
        </w:r>
      </w:hyperlink>
      <w:r>
        <w:t xml:space="preserve"> - Highlights the importance of transparency and caution when promoting tokens and the need for market participants to educate themselves before making investment decisions.</w:t>
      </w:r>
      <w:r/>
    </w:p>
    <w:p>
      <w:pPr>
        <w:pStyle w:val="ListNumber"/>
        <w:spacing w:line="240" w:lineRule="auto"/>
        <w:ind w:left="720"/>
      </w:pPr>
      <w:r/>
      <w:hyperlink r:id="rId12">
        <w:r>
          <w:rPr>
            <w:color w:val="0000EE"/>
            <w:u w:val="single"/>
          </w:rPr>
          <w:t>https://news.google.com/rss/articles/CBMiW0FVX3lxTFBOQmJweHc2WmhBRDJfV0NHTEZoWlc3Zm1faDdzQVoyUlpkUlVtVC05ZE1Zbl9CODhLTkk3cno3RGxiVVlZUnEwSFMwREFCV0NxVGk5ZnVxd3dLT28?oc=5&amp;hl=en-US&amp;gl=US&amp;ceid=US:en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llowin.io/en/feed/15310170" TargetMode="External"/><Relationship Id="rId11" Type="http://schemas.openxmlformats.org/officeDocument/2006/relationships/hyperlink" Target="https://www.odaily.news/en/post/5200938" TargetMode="External"/><Relationship Id="rId12" Type="http://schemas.openxmlformats.org/officeDocument/2006/relationships/hyperlink" Target="https://news.google.com/rss/articles/CBMiW0FVX3lxTFBOQmJweHc2WmhBRDJfV0NHTEZoWlc3Zm1faDdzQVoyUlpkUlVtVC05ZE1Zbl9CODhLTkk3cno3RGxiVVlZUnEwSFMwREFCV0NxVGk5ZnVxd3dLT2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