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AI agents and their integration with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hosted by Tom Shaughnessy from Delphi Digital and Ejazz from 26 Crypto Capital, the evolution of artificial intelligence (AI) agents and frameworks was thoroughly examined with insights from Shaw, the founder of Eliza Labs and AI16Z. This conversation took place amidst the growing interest in how AI can be integrated into business practices, particularly in the context of blockchain technology.</w:t>
      </w:r>
      <w:r/>
    </w:p>
    <w:p>
      <w:r/>
      <w:r>
        <w:t>The dialogue began with an overview of the founding of Eliza Labs and the rapid expansion of AI16Z. Shaw outlined the impetus behind the creation of the Eliza framework, detailing his vision for decentralised artificial general intelligence (AGI). The discussion moved forward to cover the technical intricacies of the Eliza framework, highlighting Shaw’s perspective that AI agents have evolved beyond basic functionality, represented colloquially as "slop bots." Instead, the focus is now on providing real utility to users.</w:t>
      </w:r>
      <w:r/>
    </w:p>
    <w:p>
      <w:r/>
      <w:r>
        <w:t>The hosts and Shaw also delved into the complex subject of tokenomics, analysing the mechanisms through which value can be captured within these frameworks. They explored how effective tokenomics can impact the growth and sustainability of blockchain-based AI platforms, which is a crucial factor for businesses considering integration of such technologies.</w:t>
      </w:r>
      <w:r/>
    </w:p>
    <w:p>
      <w:r/>
      <w:r>
        <w:t>The conversation continued with a discussion on cross-chain development and the process of blockchain selection, which Shaw indicated is critical for the development of robust AI solutions. He elaborated on the need for open-source AGI, emphasising its importance for fostering innovation and ensuring transparency within the technology.</w:t>
      </w:r>
      <w:r/>
    </w:p>
    <w:p>
      <w:r/>
      <w:r>
        <w:t>Further topics touched upon included the integration of AI with decentralised finance (DeFi) and the emergence of trading bots that leverage market intelligence derived from AI analytics. Shaw provided insights into how these innovations could redefine market strategies for businesses.</w:t>
      </w:r>
      <w:r/>
    </w:p>
    <w:p>
      <w:r/>
      <w:r>
        <w:t>The discussion concluded with considerations surrounding the future of AI agents, particularly focusing on challenges related to agent verification and trust. Shaw remarked on the necessity for establishing reliable frameworks that can ensure the credibility of AI agents, which is essential for their broader adoption in business applications.</w:t>
      </w:r>
      <w:r/>
    </w:p>
    <w:p>
      <w:r/>
      <w:r>
        <w:t>For those interested in keeping abreast of the latest trends within the realms of crypto and AI, continuous updates are available through various platforms, including the Delphi Digital portal and associated social media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https://www.youtube.com/watch?v=0WQAmmJJ34c</w:t>
        </w:r>
      </w:hyperlink>
      <w:r>
        <w:t xml:space="preserve"> - Corroborates the discussion hosted by Tom Shaughnessy and Ejazz with Shaw, the founder of Eliza Labs and AI16Z, covering the evolution of AI agents and frameworks.</w:t>
      </w:r>
      <w:r/>
    </w:p>
    <w:p>
      <w:pPr>
        <w:pStyle w:val="ListNumber"/>
        <w:spacing w:line="240" w:lineRule="auto"/>
        <w:ind w:left="720"/>
      </w:pPr>
      <w:r/>
      <w:hyperlink r:id="rId11">
        <w:r>
          <w:rPr>
            <w:color w:val="0000EE"/>
            <w:u w:val="single"/>
          </w:rPr>
          <w:t>https://blockworks.co/news/stanford-lab-ai16z-partnership</w:t>
        </w:r>
      </w:hyperlink>
      <w:r>
        <w:t xml:space="preserve"> - Provides details on the founding of Eliza Labs and the rapid expansion of AI16Z, as well as the partnership with Stanford University.</w:t>
      </w:r>
      <w:r/>
    </w:p>
    <w:p>
      <w:pPr>
        <w:pStyle w:val="ListNumber"/>
        <w:spacing w:line="240" w:lineRule="auto"/>
        <w:ind w:left="720"/>
      </w:pPr>
      <w:r/>
      <w:hyperlink r:id="rId12">
        <w:r>
          <w:rPr>
            <w:color w:val="0000EE"/>
            <w:u w:val="single"/>
          </w:rPr>
          <w:t>https://www.dlnews.com/research/eliza-labs-and-stanford-universitys-fdci-to-explore-ai-agents-impact-on-digital-currency-systems/</w:t>
        </w:r>
      </w:hyperlink>
      <w:r>
        <w:t xml:space="preserve"> - Supports the technical intricacies of the Eliza framework and its application in decentralized finance systems.</w:t>
      </w:r>
      <w:r/>
    </w:p>
    <w:p>
      <w:pPr>
        <w:pStyle w:val="ListNumber"/>
        <w:spacing w:line="240" w:lineRule="auto"/>
        <w:ind w:left="720"/>
      </w:pPr>
      <w:r/>
      <w:hyperlink r:id="rId13">
        <w:r>
          <w:rPr>
            <w:color w:val="0000EE"/>
            <w:u w:val="single"/>
          </w:rPr>
          <w:t>https://followin.io/en/feed/15112365</w:t>
        </w:r>
      </w:hyperlink>
      <w:r>
        <w:t xml:space="preserve"> - Corroborates the use of the Eliza framework for autonomous agent development and the focus on trust mechanisms, coordination protocols, and decentralized governance models.</w:t>
      </w:r>
      <w:r/>
    </w:p>
    <w:p>
      <w:pPr>
        <w:pStyle w:val="ListNumber"/>
        <w:spacing w:line="240" w:lineRule="auto"/>
        <w:ind w:left="720"/>
      </w:pPr>
      <w:r/>
      <w:hyperlink r:id="rId11">
        <w:r>
          <w:rPr>
            <w:color w:val="0000EE"/>
            <w:u w:val="single"/>
          </w:rPr>
          <w:t>https://blockworks.co/news/stanford-lab-ai16z-partnership</w:t>
        </w:r>
      </w:hyperlink>
      <w:r>
        <w:t xml:space="preserve"> - Details the evolution of AI agents beyond basic functionality and their integration into business practices, particularly in blockchain technology.</w:t>
      </w:r>
      <w:r/>
    </w:p>
    <w:p>
      <w:pPr>
        <w:pStyle w:val="ListNumber"/>
        <w:spacing w:line="240" w:lineRule="auto"/>
        <w:ind w:left="720"/>
      </w:pPr>
      <w:r/>
      <w:hyperlink r:id="rId12">
        <w:r>
          <w:rPr>
            <w:color w:val="0000EE"/>
            <w:u w:val="single"/>
          </w:rPr>
          <w:t>https://www.dlnews.com/research/eliza-labs-and-stanford-universitys-fdci-to-explore-ai-agents-impact-on-digital-currency-systems/</w:t>
        </w:r>
      </w:hyperlink>
      <w:r>
        <w:t xml:space="preserve"> - Analyzes the mechanisms of tokenomics and their impact on the growth and sustainability of blockchain-based AI platforms.</w:t>
      </w:r>
      <w:r/>
    </w:p>
    <w:p>
      <w:pPr>
        <w:pStyle w:val="ListNumber"/>
        <w:spacing w:line="240" w:lineRule="auto"/>
        <w:ind w:left="720"/>
      </w:pPr>
      <w:r/>
      <w:hyperlink r:id="rId10">
        <w:r>
          <w:rPr>
            <w:color w:val="0000EE"/>
            <w:u w:val="single"/>
          </w:rPr>
          <w:t>https://www.youtube.com/watch?v=0WQAmmJJ34c</w:t>
        </w:r>
      </w:hyperlink>
      <w:r>
        <w:t xml:space="preserve"> - Discusses cross-chain development and the process of blockchain selection as critical for the development of robust AI solutions.</w:t>
      </w:r>
      <w:r/>
    </w:p>
    <w:p>
      <w:pPr>
        <w:pStyle w:val="ListNumber"/>
        <w:spacing w:line="240" w:lineRule="auto"/>
        <w:ind w:left="720"/>
      </w:pPr>
      <w:r/>
      <w:hyperlink r:id="rId13">
        <w:r>
          <w:rPr>
            <w:color w:val="0000EE"/>
            <w:u w:val="single"/>
          </w:rPr>
          <w:t>https://followin.io/en/feed/15112365</w:t>
        </w:r>
      </w:hyperlink>
      <w:r>
        <w:t xml:space="preserve"> - Emphasizes the importance of open-source AGI for fostering innovation and ensuring transparency within the technology.</w:t>
      </w:r>
      <w:r/>
    </w:p>
    <w:p>
      <w:pPr>
        <w:pStyle w:val="ListNumber"/>
        <w:spacing w:line="240" w:lineRule="auto"/>
        <w:ind w:left="720"/>
      </w:pPr>
      <w:r/>
      <w:hyperlink r:id="rId11">
        <w:r>
          <w:rPr>
            <w:color w:val="0000EE"/>
            <w:u w:val="single"/>
          </w:rPr>
          <w:t>https://blockworks.co/news/stanford-lab-ai16z-partnership</w:t>
        </w:r>
      </w:hyperlink>
      <w:r>
        <w:t xml:space="preserve"> - Provides insights into the integration of AI with decentralized finance (DeFi) and the emergence of trading bots leveraging AI analytics.</w:t>
      </w:r>
      <w:r/>
    </w:p>
    <w:p>
      <w:pPr>
        <w:pStyle w:val="ListNumber"/>
        <w:spacing w:line="240" w:lineRule="auto"/>
        <w:ind w:left="720"/>
      </w:pPr>
      <w:r/>
      <w:hyperlink r:id="rId12">
        <w:r>
          <w:rPr>
            <w:color w:val="0000EE"/>
            <w:u w:val="single"/>
          </w:rPr>
          <w:t>https://www.dlnews.com/research/eliza-labs-and-stanford-universitys-fdci-to-explore-ai-agents-impact-on-digital-currency-systems/</w:t>
        </w:r>
      </w:hyperlink>
      <w:r>
        <w:t xml:space="preserve"> - Highlights the necessity for establishing reliable frameworks to ensure the credibility and trust of AI agents in business applications.</w:t>
      </w:r>
      <w:r/>
    </w:p>
    <w:p>
      <w:pPr>
        <w:pStyle w:val="ListNumber"/>
        <w:spacing w:line="240" w:lineRule="auto"/>
        <w:ind w:left="720"/>
      </w:pPr>
      <w:r/>
      <w:hyperlink r:id="rId14">
        <w:r>
          <w:rPr>
            <w:color w:val="0000EE"/>
            <w:u w:val="single"/>
          </w:rPr>
          <w:t>https://news.google.com/rss/articles/CBMizAFBVV95cUxQUWFFb0k2VC1Sc0JpTnN2VmNURmpCTGt5S19uMlpsWWdLaTNJSHVCSFNkSlozODhsU1BYZVVqYkFCLURCM0pOdkNySk9lYk10LVowTWVsbGl2cVY2SEc1UktEZUtPNlQtQ3JuTlItSnR5U05QR1hYXzNkdGxwd2xUSG9SQ2VhVUtQakVNWE4xMDlhTFVZdlJHc2pxRm9LWUlxenRqdW42VVNSTGV0RHBTWVBfclMtSldXdjlHZE8tYjZibzFIazI2SGlpcG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0WQAmmJJ34c" TargetMode="External"/><Relationship Id="rId11" Type="http://schemas.openxmlformats.org/officeDocument/2006/relationships/hyperlink" Target="https://blockworks.co/news/stanford-lab-ai16z-partnership" TargetMode="External"/><Relationship Id="rId12" Type="http://schemas.openxmlformats.org/officeDocument/2006/relationships/hyperlink" Target="https://www.dlnews.com/research/eliza-labs-and-stanford-universitys-fdci-to-explore-ai-agents-impact-on-digital-currency-systems/" TargetMode="External"/><Relationship Id="rId13" Type="http://schemas.openxmlformats.org/officeDocument/2006/relationships/hyperlink" Target="https://followin.io/en/feed/15112365" TargetMode="External"/><Relationship Id="rId14" Type="http://schemas.openxmlformats.org/officeDocument/2006/relationships/hyperlink" Target="https://news.google.com/rss/articles/CBMizAFBVV95cUxQUWFFb0k2VC1Sc0JpTnN2VmNURmpCTGt5S19uMlpsWWdLaTNJSHVCSFNkSlozODhsU1BYZVVqYkFCLURCM0pOdkNySk9lYk10LVowTWVsbGl2cVY2SEc1UktEZUtPNlQtQ3JuTlItSnR5U05QR1hYXzNkdGxwd2xUSG9SQ2VhVUtQakVNWE4xMDlhTFVZdlJHc2pxRm9LWUlxenRqdW42VVNSTGV0RHBTWVBfclMtSldXdjlHZE8tYjZibzFIazI2SGlpcG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