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World3 leads the way in AI-driven business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the field of artificial intelligence (AI), the integration of multiple technologies is shaping the future of business automation. According to an article by Analytics Insight, WORLD3 is at the forefront of this evolution, particularly through its creation of the WORLD AI Protocol. This new protocol has been designed to enable sophisticated multimodal interactions, incorporating text, images, video, and audio in a seamless manner. Such capabilities are pivotal for businesses looking to enhance user engagement and streamline operations.</w:t>
      </w:r>
      <w:r/>
    </w:p>
    <w:p>
      <w:r/>
      <w:r>
        <w:t>The WORLD3 platform utilises Microsoft’s Azure suite of services to build its sophisticated capabilities. Notably, the integration of the Azure OpenAI Service provides cutting-edge functionalities, such as text generation and image creation, essential for modern business applications. Furthermore, the AI Studio feature facilitates the fine-tuning of custom AI models, which can significantly enhance storytelling and user interaction, allowing businesses to craft more immersive customer experiences.</w:t>
      </w:r>
      <w:r/>
    </w:p>
    <w:p>
      <w:r/>
      <w:r>
        <w:t xml:space="preserve">Scaling operations effectively is paramount for many organisations, and to address this need, WORLD3 employs Cosmos DB. This high-performance database solution is adept at managing and querying large volumes of data. The synergy of these technologies allows WORLD3’s AI Agents to process complex tasks while executing them autonomously across numerous web services and APIs. </w:t>
      </w:r>
      <w:r/>
    </w:p>
    <w:p>
      <w:r/>
      <w:r>
        <w:t>Moreover, WORLD3's innovation extends to implementing a blockchain-based agent authorisation framework. This feature endows AI Agents with their own cryptocurrency wallets, enabling secure and efficient transactions. Such a mechanism not only enriches the functional capacity of AI Agents but also allows businesses to explore new avenues for secure digital interactions.</w:t>
      </w:r>
      <w:r/>
    </w:p>
    <w:p>
      <w:r/>
      <w:r>
        <w:t>By equipping these AI Agents with personalized Knowledge Packs and Skill Plugins, they are thus empowered to handle intricate objectives and decompose them into manageable subtasks. The Planning Module inherent within the WORLD AI Protocol ensures that these subtasks are addressed methodically, thus elevating productivity and effectiveness.</w:t>
      </w:r>
      <w:r/>
    </w:p>
    <w:p>
      <w:r/>
      <w:r>
        <w:t>Overall, the integration of these advanced technologies forms a robust foundation for AI-driven digital experiences, positioning WORLD3 as a leader in the evolution of automation in business practices. As businesses increasingly look to leverage such innovations, the implications for operational efficiency and enhanced user interaction are bound to drive significant changes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https://bitcoinist.com/world3-joins-microsoft-for-startups-to-bring-ai-agents-to-life-in-web3/</w:t>
        </w:r>
      </w:hyperlink>
      <w:r>
        <w:t xml:space="preserve"> - Corroborates the integration of WORLD3’s AI Protocol with Microsoft’s Azure services, including Azure OpenAI Service, AI Studio, and Cosmos DB, to enable sophisticated multimodal interactions and autonomous AI Agents.</w:t>
      </w:r>
      <w:r/>
    </w:p>
    <w:p>
      <w:pPr>
        <w:pStyle w:val="ListNumber"/>
        <w:spacing w:line="240" w:lineRule="auto"/>
        <w:ind w:left="720"/>
      </w:pPr>
      <w:r/>
      <w:hyperlink r:id="rId10">
        <w:r>
          <w:rPr>
            <w:color w:val="0000EE"/>
            <w:u w:val="single"/>
          </w:rPr>
          <w:t>https://bitcoinist.com/world3-joins-microsoft-for-startups-to-bring-ai-agents-to-life-in-web3/</w:t>
        </w:r>
      </w:hyperlink>
      <w:r>
        <w:t xml:space="preserve"> - Details the use of Azure OpenAI Service for text generation and image creation, and AI Studio for fine-tuning custom AI models to enhance storytelling and user interaction.</w:t>
      </w:r>
      <w:r/>
    </w:p>
    <w:p>
      <w:pPr>
        <w:pStyle w:val="ListNumber"/>
        <w:spacing w:line="240" w:lineRule="auto"/>
        <w:ind w:left="720"/>
      </w:pPr>
      <w:r/>
      <w:hyperlink r:id="rId10">
        <w:r>
          <w:rPr>
            <w:color w:val="0000EE"/>
            <w:u w:val="single"/>
          </w:rPr>
          <w:t>https://bitcoinist.com/world3-joins-microsoft-for-startups-to-bring-ai-agents-to-life-in-web3/</w:t>
        </w:r>
      </w:hyperlink>
      <w:r>
        <w:t xml:space="preserve"> - Explains the role of Cosmos DB in managing and querying large volumes of data to support the autonomous execution of complex tasks by WORLD3’s AI Agents.</w:t>
      </w:r>
      <w:r/>
    </w:p>
    <w:p>
      <w:pPr>
        <w:pStyle w:val="ListNumber"/>
        <w:spacing w:line="240" w:lineRule="auto"/>
        <w:ind w:left="720"/>
      </w:pPr>
      <w:r/>
      <w:hyperlink r:id="rId10">
        <w:r>
          <w:rPr>
            <w:color w:val="0000EE"/>
            <w:u w:val="single"/>
          </w:rPr>
          <w:t>https://bitcoinist.com/world3-joins-microsoft-for-startups-to-bring-ai-agents-to-life-in-web3/</w:t>
        </w:r>
      </w:hyperlink>
      <w:r>
        <w:t xml:space="preserve"> - Describes the blockchain-based agent authorization framework and the use of cryptocurrency wallets for secure transactions by AI Agents.</w:t>
      </w:r>
      <w:r/>
    </w:p>
    <w:p>
      <w:pPr>
        <w:pStyle w:val="ListNumber"/>
        <w:spacing w:line="240" w:lineRule="auto"/>
        <w:ind w:left="720"/>
      </w:pPr>
      <w:r/>
      <w:hyperlink r:id="rId10">
        <w:r>
          <w:rPr>
            <w:color w:val="0000EE"/>
            <w:u w:val="single"/>
          </w:rPr>
          <w:t>https://bitcoinist.com/world3-joins-microsoft-for-startups-to-bring-ai-agents-to-life-in-web3/</w:t>
        </w:r>
      </w:hyperlink>
      <w:r>
        <w:t xml:space="preserve"> - Discusses the use of personalized Knowledge Packs and Skill Plugins, and the Planning Module, to handle intricate objectives and decompose them into manageable subtasks.</w:t>
      </w:r>
      <w:r/>
    </w:p>
    <w:p>
      <w:pPr>
        <w:pStyle w:val="ListNumber"/>
        <w:spacing w:line="240" w:lineRule="auto"/>
        <w:ind w:left="720"/>
      </w:pPr>
      <w:r/>
      <w:hyperlink r:id="rId11">
        <w:r>
          <w:rPr>
            <w:color w:val="0000EE"/>
            <w:u w:val="single"/>
          </w:rPr>
          <w:t>https://www.akira.ai/blog/ai-agents-with-multimodal-models</w:t>
        </w:r>
      </w:hyperlink>
      <w:r>
        <w:t xml:space="preserve"> - Explains the concept of multimodal AI agents integrating text, audio, images, and video for deeper and more accurate user interactions.</w:t>
      </w:r>
      <w:r/>
    </w:p>
    <w:p>
      <w:pPr>
        <w:pStyle w:val="ListNumber"/>
        <w:spacing w:line="240" w:lineRule="auto"/>
        <w:ind w:left="720"/>
      </w:pPr>
      <w:r/>
      <w:hyperlink r:id="rId11">
        <w:r>
          <w:rPr>
            <w:color w:val="0000EE"/>
            <w:u w:val="single"/>
          </w:rPr>
          <w:t>https://www.akira.ai/blog/ai-agents-with-multimodal-models</w:t>
        </w:r>
      </w:hyperlink>
      <w:r>
        <w:t xml:space="preserve"> - Details how multimodal AI agents enhance user experience through context-aware and personalized responses by cross-referencing multiple data sources.</w:t>
      </w:r>
      <w:r/>
    </w:p>
    <w:p>
      <w:pPr>
        <w:pStyle w:val="ListNumber"/>
        <w:spacing w:line="240" w:lineRule="auto"/>
        <w:ind w:left="720"/>
      </w:pPr>
      <w:r/>
      <w:hyperlink r:id="rId12">
        <w:r>
          <w:rPr>
            <w:color w:val="0000EE"/>
            <w:u w:val="single"/>
          </w:rPr>
          <w:t>https://en.wikipedia.org/wiki/Multimodal_interaction</w:t>
        </w:r>
      </w:hyperlink>
      <w:r>
        <w:t xml:space="preserve"> - Provides an overview of multimodal interaction, including the integration of multiple input and output modalities such as speech, handwriting, gestures, and visual cues.</w:t>
      </w:r>
      <w:r/>
    </w:p>
    <w:p>
      <w:pPr>
        <w:pStyle w:val="ListNumber"/>
        <w:spacing w:line="240" w:lineRule="auto"/>
        <w:ind w:left="720"/>
      </w:pPr>
      <w:r/>
      <w:hyperlink r:id="rId12">
        <w:r>
          <w:rPr>
            <w:color w:val="0000EE"/>
            <w:u w:val="single"/>
          </w:rPr>
          <w:t>https://en.wikipedia.org/wiki/Multimodal_interaction</w:t>
        </w:r>
      </w:hyperlink>
      <w:r>
        <w:t xml:space="preserve"> - Explains multimodal fusion and its role in addressing ambiguities by combining inputs from different modalities.</w:t>
      </w:r>
      <w:r/>
    </w:p>
    <w:p>
      <w:pPr>
        <w:pStyle w:val="ListNumber"/>
        <w:spacing w:line="240" w:lineRule="auto"/>
        <w:ind w:left="720"/>
      </w:pPr>
      <w:r/>
      <w:hyperlink r:id="rId13">
        <w:r>
          <w:rPr>
            <w:color w:val="0000EE"/>
            <w:u w:val="single"/>
          </w:rPr>
          <w:t>https://arxiv.org/html/2410.22177v1</w:t>
        </w:r>
      </w:hyperlink>
      <w:r>
        <w:t xml:space="preserve"> - Discusses the use of multimodal interaction in LLM-assisted systems, such as the AssistVR system, which integrates speech, gestures, and other modalities for 3D scene editing.</w:t>
      </w:r>
      <w:r/>
    </w:p>
    <w:p>
      <w:pPr>
        <w:pStyle w:val="ListNumber"/>
        <w:spacing w:line="240" w:lineRule="auto"/>
        <w:ind w:left="720"/>
      </w:pPr>
      <w:r/>
      <w:hyperlink r:id="rId13">
        <w:r>
          <w:rPr>
            <w:color w:val="0000EE"/>
            <w:u w:val="single"/>
          </w:rPr>
          <w:t>https://arxiv.org/html/2410.22177v1</w:t>
        </w:r>
      </w:hyperlink>
      <w:r>
        <w:t xml:space="preserve"> - Highlights the importance of multimodal interaction in enhancing user behavior patterns and interaction strategies in complex tasks like 3D scene editing.</w:t>
      </w:r>
      <w:r/>
    </w:p>
    <w:p>
      <w:pPr>
        <w:pStyle w:val="ListNumber"/>
        <w:spacing w:line="240" w:lineRule="auto"/>
        <w:ind w:left="720"/>
      </w:pPr>
      <w:r/>
      <w:hyperlink r:id="rId14">
        <w:r>
          <w:rPr>
            <w:color w:val="0000EE"/>
            <w:u w:val="single"/>
          </w:rPr>
          <w:t>https://news.google.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tcoinist.com/world3-joins-microsoft-for-startups-to-bring-ai-agents-to-life-in-web3/" TargetMode="External"/><Relationship Id="rId11" Type="http://schemas.openxmlformats.org/officeDocument/2006/relationships/hyperlink" Target="https://www.akira.ai/blog/ai-agents-with-multimodal-models" TargetMode="External"/><Relationship Id="rId12" Type="http://schemas.openxmlformats.org/officeDocument/2006/relationships/hyperlink" Target="https://en.wikipedia.org/wiki/Multimodal_interaction" TargetMode="External"/><Relationship Id="rId13" Type="http://schemas.openxmlformats.org/officeDocument/2006/relationships/hyperlink" Target="https://arxiv.org/html/2410.22177v1" TargetMode="External"/><Relationship Id="rId14" Type="http://schemas.openxmlformats.org/officeDocument/2006/relationships/hyperlink" Target="https://news.google.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