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 achieves milestone in satellite laser transmission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China has marked a significant achievement in satellite technology with the successful completion of its first 100Gbps ultra-high-speed laser transmission test for high-resolution imagery, conducted by Chang Guang Satellite Technology Co., Ltd. This groundbreaking test, which took place in December, demonstrates a ten-fold increase in speed compared to previous records set by the company, and surpasses the capabilities of commercial competitors such as Starlink.</w:t>
      </w:r>
      <w:r/>
    </w:p>
    <w:p>
      <w:r/>
      <w:r>
        <w:t>At the heart of this advancement is the Jilin-1 satellite constellation, deemed the largest commercial remote sensing fleet in operation. The test utilised a mobile ground station mounted on a truck, showcasing impressive progress in enhancing both the efficiency and agility of satellite communications.</w:t>
      </w:r>
      <w:r/>
    </w:p>
    <w:p>
      <w:r/>
      <w:r>
        <w:t>The implications of this technology are considerable. As noted by Chang Guang's chief of laser communication technologies, the substantial increase in data generated by ultra-high-resolution satellites is poised to enhance operations across various sectors, including disaster management, national security, and environmental monitoring. With aims to eliminate bottlenecks associated with traditional transmission methods, the shift towards laser communications is expected to significantly improve the flow of information.</w:t>
      </w:r>
      <w:r/>
    </w:p>
    <w:p>
      <w:r/>
      <w:r>
        <w:t>Despite these advancements, industry analysts have raised concerns regarding the primary focus of this technology on military and state applications, suggesting that its use in commercial settings may be limited. Furthermore, the high costs associated with the infrastructure required for this advanced technology may pose additional challenges to broader implementation.</w:t>
      </w:r>
      <w:r/>
    </w:p>
    <w:p>
      <w:r/>
      <w:r>
        <w:t>Looking into the future, Chang Guang is planning to launch more satellites, intending to expand its constellation significantly by 2027. This enlargement is anticipated to reshape the satellite communications landscape and contribute to advancements in various commercial fields, even as the initial benefits may be tailored towards state applications.</w:t>
      </w:r>
      <w:r/>
    </w:p>
    <w:p>
      <w:r/>
      <w:r>
        <w:t>The innovations embraced through this latest development reflect a broader trend in technology aimed at overcoming limitations of existing transmission systems. Laser transmission technology presents a potential shift towards faster, more reliable data transfer, potentially transforming the satellite communication industry.</w:t>
      </w:r>
      <w:r/>
    </w:p>
    <w:p>
      <w:r/>
      <w:r>
        <w:t>As China's advancements continue to evolve, companies like Chang Guang are expected to lead the charge in innovation within the realm of satellite technology, potentially altering established communication paradigms and expanding the capabilities and applications of satellite communications in the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https://www.aa.com.tr/en/asia-pacific/chinese-firm-deploys-satellite-to-ground-laser-communications-outpacing-starlink/3440162</w:t>
        </w:r>
      </w:hyperlink>
      <w:r>
        <w:t xml:space="preserve"> - Corroborates the successful completion of the 100Gbps ultra-high-speed laser transmission test by Chang Guang Satellite Technology and its comparison with Starlink's capabilities.</w:t>
      </w:r>
      <w:r/>
    </w:p>
    <w:p>
      <w:pPr>
        <w:pStyle w:val="ListNumber"/>
        <w:spacing w:line="240" w:lineRule="auto"/>
        <w:ind w:left="720"/>
      </w:pPr>
      <w:r/>
      <w:hyperlink r:id="rId11">
        <w:r>
          <w:rPr>
            <w:color w:val="0000EE"/>
            <w:u w:val="single"/>
          </w:rPr>
          <w:t>https://www.china-arms.com/2025/01/china-satellite-to-ground-laser-communication/</w:t>
        </w:r>
      </w:hyperlink>
      <w:r>
        <w:t xml:space="preserve"> - Provides details on the 100Gbps ultra-high-speed satellite-to-ground laser transmission test, the use of the Jilin-1 satellite constellation, and the plans to expand the constellation.</w:t>
      </w:r>
      <w:r/>
    </w:p>
    <w:p>
      <w:pPr>
        <w:pStyle w:val="ListNumber"/>
        <w:spacing w:line="240" w:lineRule="auto"/>
        <w:ind w:left="720"/>
      </w:pPr>
      <w:r/>
      <w:hyperlink r:id="rId11">
        <w:r>
          <w:rPr>
            <w:color w:val="0000EE"/>
            <w:u w:val="single"/>
          </w:rPr>
          <w:t>https://www.china-arms.com/2025/01/china-satellite-to-ground-laser-communication/</w:t>
        </w:r>
      </w:hyperlink>
      <w:r>
        <w:t xml:space="preserve"> - Explains the implications of the technology, including its potential to enhance operations in disaster management, national security, and environmental monitoring.</w:t>
      </w:r>
      <w:r/>
    </w:p>
    <w:p>
      <w:pPr>
        <w:pStyle w:val="ListNumber"/>
        <w:spacing w:line="240" w:lineRule="auto"/>
        <w:ind w:left="720"/>
      </w:pPr>
      <w:r/>
      <w:hyperlink r:id="rId10">
        <w:r>
          <w:rPr>
            <w:color w:val="0000EE"/>
            <w:u w:val="single"/>
          </w:rPr>
          <w:t>https://www.aa.com.tr/en/asia-pacific/chinese-firm-deploys-satellite-to-ground-laser-communications-outpacing-starlink/3440162</w:t>
        </w:r>
      </w:hyperlink>
      <w:r>
        <w:t xml:space="preserve"> - Describes the test using a mobile ground station mounted on a truck and the progress in enhancing the efficiency and agility of satellite communications.</w:t>
      </w:r>
      <w:r/>
    </w:p>
    <w:p>
      <w:pPr>
        <w:pStyle w:val="ListNumber"/>
        <w:spacing w:line="240" w:lineRule="auto"/>
        <w:ind w:left="720"/>
      </w:pPr>
      <w:r/>
      <w:hyperlink r:id="rId11">
        <w:r>
          <w:rPr>
            <w:color w:val="0000EE"/>
            <w:u w:val="single"/>
          </w:rPr>
          <w:t>https://www.china-arms.com/2025/01/china-satellite-to-ground-laser-communication/</w:t>
        </w:r>
      </w:hyperlink>
      <w:r>
        <w:t xml:space="preserve"> - Discusses the concerns raised by industry analysts regarding the primary focus on military and state applications and the high costs associated with the infrastructure.</w:t>
      </w:r>
      <w:r/>
    </w:p>
    <w:p>
      <w:pPr>
        <w:pStyle w:val="ListNumber"/>
        <w:spacing w:line="240" w:lineRule="auto"/>
        <w:ind w:left="720"/>
      </w:pPr>
      <w:r/>
      <w:hyperlink r:id="rId10">
        <w:r>
          <w:rPr>
            <w:color w:val="0000EE"/>
            <w:u w:val="single"/>
          </w:rPr>
          <w:t>https://www.aa.com.tr/en/asia-pacific/chinese-firm-deploys-satellite-to-ground-laser-communications-outpacing-starlink/3440162</w:t>
        </w:r>
      </w:hyperlink>
      <w:r>
        <w:t xml:space="preserve"> - Mentions Chang Guang's plans to launch more satellites and expand the Jilin-1 constellation significantly by 2027.</w:t>
      </w:r>
      <w:r/>
    </w:p>
    <w:p>
      <w:pPr>
        <w:pStyle w:val="ListNumber"/>
        <w:spacing w:line="240" w:lineRule="auto"/>
        <w:ind w:left="720"/>
      </w:pPr>
      <w:r/>
      <w:hyperlink r:id="rId11">
        <w:r>
          <w:rPr>
            <w:color w:val="0000EE"/>
            <w:u w:val="single"/>
          </w:rPr>
          <w:t>https://www.china-arms.com/2025/01/china-satellite-to-ground-laser-communication/</w:t>
        </w:r>
      </w:hyperlink>
      <w:r>
        <w:t xml:space="preserve"> - Highlights the broader trend in technology aimed at overcoming limitations of existing transmission systems and the potential shift towards faster, more reliable data transfer.</w:t>
      </w:r>
      <w:r/>
    </w:p>
    <w:p>
      <w:pPr>
        <w:pStyle w:val="ListNumber"/>
        <w:spacing w:line="240" w:lineRule="auto"/>
        <w:ind w:left="720"/>
      </w:pPr>
      <w:r/>
      <w:hyperlink r:id="rId10">
        <w:r>
          <w:rPr>
            <w:color w:val="0000EE"/>
            <w:u w:val="single"/>
          </w:rPr>
          <w:t>https://www.aa.com.tr/en/asia-pacific/chinese-firm-deploys-satellite-to-ground-laser-communications-outpacing-starlink/3440162</w:t>
        </w:r>
      </w:hyperlink>
      <w:r>
        <w:t xml:space="preserve"> - Notes the significance of the Jilin-1 satellite constellation as the largest commercial remote sensing fleet in operation.</w:t>
      </w:r>
      <w:r/>
    </w:p>
    <w:p>
      <w:pPr>
        <w:pStyle w:val="ListNumber"/>
        <w:spacing w:line="240" w:lineRule="auto"/>
        <w:ind w:left="720"/>
      </w:pPr>
      <w:r/>
      <w:hyperlink r:id="rId11">
        <w:r>
          <w:rPr>
            <w:color w:val="0000EE"/>
            <w:u w:val="single"/>
          </w:rPr>
          <w:t>https://www.china-arms.com/2025/01/china-satellite-to-ground-laser-communication/</w:t>
        </w:r>
      </w:hyperlink>
      <w:r>
        <w:t xml:space="preserve"> - Details the achievement as a ten-fold increase in speed compared to previous records set by the company.</w:t>
      </w:r>
      <w:r/>
    </w:p>
    <w:p>
      <w:pPr>
        <w:pStyle w:val="ListNumber"/>
        <w:spacing w:line="240" w:lineRule="auto"/>
        <w:ind w:left="720"/>
      </w:pPr>
      <w:r/>
      <w:hyperlink r:id="rId11">
        <w:r>
          <w:rPr>
            <w:color w:val="0000EE"/>
            <w:u w:val="single"/>
          </w:rPr>
          <w:t>https://www.china-arms.com/2025/01/china-satellite-to-ground-laser-communication/</w:t>
        </w:r>
      </w:hyperlink>
      <w:r>
        <w:t xml:space="preserve"> - Explains how the technology could transform the satellite communication industry and expand the capabilities and applications of satellite communications.</w:t>
      </w:r>
      <w:r/>
    </w:p>
    <w:p>
      <w:pPr>
        <w:pStyle w:val="ListNumber"/>
        <w:spacing w:line="240" w:lineRule="auto"/>
        <w:ind w:left="720"/>
      </w:pPr>
      <w:r/>
      <w:hyperlink r:id="rId12">
        <w:r>
          <w:rPr>
            <w:color w:val="0000EE"/>
            <w:u w:val="single"/>
          </w:rPr>
          <w:t>https://news.google.com/rss/articles/CBMiqgFBVV95cUxObnN2dS01d20wNHpwTVd2bGFTSW1SUUllancwTVBBSk43c2pBLVBYazhHMWs4V2dCdjJLUThyNllzMU9vUjlUVElvTktTRUtBQ2Fxa0QzQWw2SENnTVd1R01VLUJ6bGpjN214bVZjckRac29LYlJJdVd0cW9pbjlueER4NlFIdzFOVkN0Xy1mZ1BfYzJNT0Y1MDc4SDRmZDZXNWNtLUUtcHZnU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a.com.tr/en/asia-pacific/chinese-firm-deploys-satellite-to-ground-laser-communications-outpacing-starlink/3440162" TargetMode="External"/><Relationship Id="rId11" Type="http://schemas.openxmlformats.org/officeDocument/2006/relationships/hyperlink" Target="https://www.china-arms.com/2025/01/china-satellite-to-ground-laser-communication/" TargetMode="External"/><Relationship Id="rId12" Type="http://schemas.openxmlformats.org/officeDocument/2006/relationships/hyperlink" Target="https://news.google.com/rss/articles/CBMiqgFBVV95cUxObnN2dS01d20wNHpwTVd2bGFTSW1SUUllancwTVBBSk43c2pBLVBYazhHMWs4V2dCdjJLUThyNllzMU9vUjlUVElvTktTRUtBQ2Fxa0QzQWw2SENnTVd1R01VLUJ6bGpjN214bVZjckRac29LYlJJdVd0cW9pbjlueER4NlFIdzFOVkN0Xy1mZ1BfYzJNT0Y1MDc4SDRmZDZXNWNtLUUtcHZn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