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Atlantic Aviation enhances air mobility with acquisition of Ferrovial Vertiports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Atlantic Aviation, a prominent player within the U.S. Fixed Base Operator (FBO) network, has made a significant move towards enhancing advanced air mobility (AAM) capabilities by acquiring the eVTOL infrastructure company, Ferrovial Vertiports. This transaction, which took place on January 7, aims to lay the groundwork for the development and operation of vertiports—designated areas for electric vertical take-off and landing (eVTOL) aircraft across urban, suburban, and rural locations.</w:t>
      </w:r>
      <w:r/>
    </w:p>
    <w:p>
      <w:r/>
      <w:r>
        <w:t>The acquisition aligns with Atlantic Aviation’s strategy to position itself at the forefront of sustainable infrastructure initiatives supporting AAM operations. The company, known for its extensive network of over 100 FBO locations in the United States, expressed in a statement that this acquisition will “advance Atlantic Aviation’s commitment to leading the industry in the creation of sustainable infrastructure.”</w:t>
      </w:r>
      <w:r/>
    </w:p>
    <w:p>
      <w:r/>
      <w:r>
        <w:t>As part of the operational transition, the newly acquired business will be rebranded as VertiPorts by Atlantic, marking the integration of eVTOL infrastructure expertise into Atlantic's established leadership in FBO services. This development anticipates a future where eVTOL aircraft play a pivotal role in air transportation, offering more efficient and eco-friendly options for urban mobility.</w:t>
      </w:r>
      <w:r/>
    </w:p>
    <w:p>
      <w:r/>
      <w:r>
        <w:t>By embracing this growing sector, Atlantic Aviation contributes to the evolving landscape of aviation, exploring innovations that may transform business practices within the industry. The move comes at a time when the demand for advanced air mobility solutions is projected to rise, providing opportunities for companies that invest in the necessary infrastructure to support this emerging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https://www.ferrovial.com/en-us/business/airports/vertiports/ferrovial-vertiports-challenge/</w:t>
        </w:r>
      </w:hyperlink>
      <w:r>
        <w:t xml:space="preserve"> - Corroborates the concept of vertiports and their role in advanced air mobility, including the development and operation of eVTOL infrastructure.</w:t>
      </w:r>
      <w:r/>
    </w:p>
    <w:p>
      <w:pPr>
        <w:pStyle w:val="ListNumber"/>
        <w:spacing w:line="240" w:lineRule="auto"/>
        <w:ind w:left="720"/>
      </w:pPr>
      <w:r/>
      <w:hyperlink r:id="rId11">
        <w:r>
          <w:rPr>
            <w:color w:val="0000EE"/>
            <w:u w:val="single"/>
          </w:rPr>
          <w:t>https://www.ferrovial.com/en-us/business/airports/vertiports/</w:t>
        </w:r>
      </w:hyperlink>
      <w:r>
        <w:t xml:space="preserve"> - Provides details on Ferrovial's commitment to innovation and their vision for future mobility, including the development of sustainable vertiports.</w:t>
      </w:r>
      <w:r/>
    </w:p>
    <w:p>
      <w:pPr>
        <w:pStyle w:val="ListNumber"/>
        <w:spacing w:line="240" w:lineRule="auto"/>
        <w:ind w:left="720"/>
      </w:pPr>
      <w:r/>
      <w:hyperlink r:id="rId12">
        <w:r>
          <w:rPr>
            <w:color w:val="0000EE"/>
            <w:u w:val="single"/>
          </w:rPr>
          <w:t>https://newsroom.ferrovial.com/en/local-news/ferrovial-vertiports-included-in-the-2023-evtol-insights-powerbook/</w:t>
        </w:r>
      </w:hyperlink>
      <w:r>
        <w:t xml:space="preserve"> - Supports Ferrovial Vertiports' involvement in the eVTOL industry and their plans for developing vertiport networks across key markets.</w:t>
      </w:r>
      <w:r/>
    </w:p>
    <w:p>
      <w:pPr>
        <w:pStyle w:val="ListNumber"/>
        <w:spacing w:line="240" w:lineRule="auto"/>
        <w:ind w:left="720"/>
      </w:pPr>
      <w:r/>
      <w:hyperlink r:id="rId10">
        <w:r>
          <w:rPr>
            <w:color w:val="0000EE"/>
            <w:u w:val="single"/>
          </w:rPr>
          <w:t>https://www.ferrovial.com/en-us/business/airports/vertiports/ferrovial-vertiports-challenge/</w:t>
        </w:r>
      </w:hyperlink>
      <w:r>
        <w:t xml:space="preserve"> - Explains the role of vertiports in urban and regional mobility, providing safe, sustainable, reliable, and convenient connections.</w:t>
      </w:r>
      <w:r/>
    </w:p>
    <w:p>
      <w:pPr>
        <w:pStyle w:val="ListNumber"/>
        <w:spacing w:line="240" w:lineRule="auto"/>
        <w:ind w:left="720"/>
      </w:pPr>
      <w:r/>
      <w:hyperlink r:id="rId11">
        <w:r>
          <w:rPr>
            <w:color w:val="0000EE"/>
            <w:u w:val="single"/>
          </w:rPr>
          <w:t>https://www.ferrovial.com/en-us/business/airports/vertiports/</w:t>
        </w:r>
      </w:hyperlink>
      <w:r>
        <w:t xml:space="preserve"> - Details Ferrovial's partnership with companies like Lilium and their focus on sustainable mobility alternatives.</w:t>
      </w:r>
      <w:r/>
    </w:p>
    <w:p>
      <w:pPr>
        <w:pStyle w:val="ListNumber"/>
        <w:spacing w:line="240" w:lineRule="auto"/>
        <w:ind w:left="720"/>
      </w:pPr>
      <w:r/>
      <w:hyperlink r:id="rId12">
        <w:r>
          <w:rPr>
            <w:color w:val="0000EE"/>
            <w:u w:val="single"/>
          </w:rPr>
          <w:t>https://newsroom.ferrovial.com/en/local-news/ferrovial-vertiports-included-in-the-2023-evtol-insights-powerbook/</w:t>
        </w:r>
      </w:hyperlink>
      <w:r>
        <w:t xml:space="preserve"> - Highlights Kevin Cox's role and Ferrovial's vision for creating sustainable infrastructure for advanced air mobility.</w:t>
      </w:r>
      <w:r/>
    </w:p>
    <w:p>
      <w:pPr>
        <w:pStyle w:val="ListNumber"/>
        <w:spacing w:line="240" w:lineRule="auto"/>
        <w:ind w:left="720"/>
      </w:pPr>
      <w:r/>
      <w:hyperlink r:id="rId11">
        <w:r>
          <w:rPr>
            <w:color w:val="0000EE"/>
            <w:u w:val="single"/>
          </w:rPr>
          <w:t>https://www.ferrovial.com/en-us/business/airports/vertiports/</w:t>
        </w:r>
      </w:hyperlink>
      <w:r>
        <w:t xml:space="preserve"> - Describes the integration of eVTOL infrastructure into existing airport operations and the commitment to sustainable solutions.</w:t>
      </w:r>
      <w:r/>
    </w:p>
    <w:p>
      <w:pPr>
        <w:pStyle w:val="ListNumber"/>
        <w:spacing w:line="240" w:lineRule="auto"/>
        <w:ind w:left="720"/>
      </w:pPr>
      <w:r/>
      <w:hyperlink r:id="rId10">
        <w:r>
          <w:rPr>
            <w:color w:val="0000EE"/>
            <w:u w:val="single"/>
          </w:rPr>
          <w:t>https://www.ferrovial.com/en-us/business/airports/vertiports/ferrovial-vertiports-challenge/</w:t>
        </w:r>
      </w:hyperlink>
      <w:r>
        <w:t xml:space="preserve"> - Mentions the Ferrovial-AECOM Vertiport Design Challenge, which aims to develop innovative and sustainable vertiport designs.</w:t>
      </w:r>
      <w:r/>
    </w:p>
    <w:p>
      <w:pPr>
        <w:pStyle w:val="ListNumber"/>
        <w:spacing w:line="240" w:lineRule="auto"/>
        <w:ind w:left="720"/>
      </w:pPr>
      <w:r/>
      <w:hyperlink r:id="rId11">
        <w:r>
          <w:rPr>
            <w:color w:val="0000EE"/>
            <w:u w:val="single"/>
          </w:rPr>
          <w:t>https://www.ferrovial.com/en-us/business/airports/vertiports/</w:t>
        </w:r>
      </w:hyperlink>
      <w:r>
        <w:t xml:space="preserve"> - Outlines the future of transport and mobility, including the role of vertiports in decongesting road traffic and offering a unique passenger experience.</w:t>
      </w:r>
      <w:r/>
    </w:p>
    <w:p>
      <w:pPr>
        <w:pStyle w:val="ListNumber"/>
        <w:spacing w:line="240" w:lineRule="auto"/>
        <w:ind w:left="720"/>
      </w:pPr>
      <w:r/>
      <w:hyperlink r:id="rId12">
        <w:r>
          <w:rPr>
            <w:color w:val="0000EE"/>
            <w:u w:val="single"/>
          </w:rPr>
          <w:t>https://newsroom.ferrovial.com/en/local-news/ferrovial-vertiports-included-in-the-2023-evtol-insights-powerbook/</w:t>
        </w:r>
      </w:hyperlink>
      <w:r>
        <w:t xml:space="preserve"> - Recognizes Ferrovial Vertiports' inclusion in the 2023 eVTOL Insights Powerbook, highlighting their significant role in the eVTOL industry.</w:t>
      </w:r>
      <w:r/>
    </w:p>
    <w:p>
      <w:pPr>
        <w:pStyle w:val="ListNumber"/>
        <w:spacing w:line="240" w:lineRule="auto"/>
        <w:ind w:left="720"/>
      </w:pPr>
      <w:r/>
      <w:hyperlink r:id="rId13">
        <w:r>
          <w:rPr>
            <w:color w:val="0000EE"/>
            <w:u w:val="single"/>
          </w:rPr>
          <w:t>https://www.avweb.com/aviation-news/with-its-100-strong-fbo-network-atlantic-turns-its-vision-to-evtol/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errovial.com/en-us/business/airports/vertiports/ferrovial-vertiports-challenge/" TargetMode="External"/><Relationship Id="rId11" Type="http://schemas.openxmlformats.org/officeDocument/2006/relationships/hyperlink" Target="https://www.ferrovial.com/en-us/business/airports/vertiports/" TargetMode="External"/><Relationship Id="rId12" Type="http://schemas.openxmlformats.org/officeDocument/2006/relationships/hyperlink" Target="https://newsroom.ferrovial.com/en/local-news/ferrovial-vertiports-included-in-the-2023-evtol-insights-powerbook/" TargetMode="External"/><Relationship Id="rId13" Type="http://schemas.openxmlformats.org/officeDocument/2006/relationships/hyperlink" Target="https://www.avweb.com/aviation-news/with-its-100-strong-fbo-network-atlantic-turns-its-vision-to-evt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