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unveil open-source toolkit for graph self-supervised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the University of Illinois Urbana-Champaign, Wayne State University, and Meta AI have unveiled an innovative open-source toolkit designed to enhance the field of graph self-supervised learning (GSSL). This toolkit, named PyG-SSL, addresses significant challenges linked to graph-structured data, which is prevalent in complex domains such as social media, molecular biology, and recommendation systems.</w:t>
      </w:r>
      <w:r/>
    </w:p>
    <w:p>
      <w:r/>
      <w:r>
        <w:t>Graph neural networks (GNNs) have emerged as powerful tools for dealing with graph-structured data, allowing for the modelling of nodes and edges. However, these networks traditionally require labelled data to function effectively, which can be costly and intricate to procure. In response, researchers have been exploring self-supervised learning (SSL), a technique that utilises unlabelled data by generating its own supervisory signals. Nevertheless, current GSSL methodologies encounter several limitations, including domain specificity and the need for substantial customisation.</w:t>
      </w:r>
      <w:r/>
    </w:p>
    <w:p>
      <w:r/>
      <w:r>
        <w:t>The development of PyG-SSL seeks to mitigate these issues by providing a unified framework for researchers engaged in graph SSL research. According to the researchers, "the proposed toolkit addresses the fragmented nature of existing GSSL implementations and the absence of a unified toolkit that restricts standardization and benchmarking across various GSSL methods."</w:t>
      </w:r>
      <w:r/>
    </w:p>
    <w:p>
      <w:r/>
      <w:r>
        <w:t>Key features of PyG-SSL include:</w:t>
      </w:r>
      <w:r/>
    </w:p>
    <w:p>
      <w:r/>
      <w:r>
        <w:t xml:space="preserve">1. </w:t>
      </w:r>
      <w:r>
        <w:rPr>
          <w:b/>
        </w:rPr>
        <w:t>Comprehensive Support</w:t>
      </w:r>
      <w:r>
        <w:t>: The toolkit integrates a multitude of state-of-the-art methods into a single framework, enabling researchers to choose the most appropriate technique for their specific applications.</w:t>
      </w:r>
      <w:r/>
    </w:p>
    <w:p>
      <w:r/>
      <w:r>
        <w:t xml:space="preserve">2. </w:t>
      </w:r>
      <w:r>
        <w:rPr>
          <w:b/>
        </w:rPr>
        <w:t>Modularity</w:t>
      </w:r>
      <w:r>
        <w:t>: Users of PyG-SSL can create customised solutions by combining various techniques without extensive reconfiguration, fostering innovation in GSSL methods.</w:t>
      </w:r>
      <w:r/>
    </w:p>
    <w:p>
      <w:r/>
      <w:r>
        <w:t xml:space="preserve">3. </w:t>
      </w:r>
      <w:r>
        <w:rPr>
          <w:b/>
        </w:rPr>
        <w:t>Benchmarks and Datasets</w:t>
      </w:r>
      <w:r>
        <w:t>: It comes preloaded with standard datasets and evaluation protocols that facilitate easy benchmarking and validation of research findings.</w:t>
      </w:r>
      <w:r/>
    </w:p>
    <w:p>
      <w:r/>
      <w:r>
        <w:t xml:space="preserve">4. </w:t>
      </w:r>
      <w:r>
        <w:rPr>
          <w:b/>
        </w:rPr>
        <w:t>Performance Optimisation</w:t>
      </w:r>
      <w:r>
        <w:t>: The toolkit is designed to manage large datasets efficiently, providing quick training times and reduced computational demands.</w:t>
      </w:r>
      <w:r/>
    </w:p>
    <w:p>
      <w:r/>
      <w:r>
        <w:t>In practical applications, PyG-SSL has been extensively tested across various datasets and SSL methodologies, demonstrating its capability to standardise and enhance the effectiveness of graph SSL research. The results indicate that incorporating PyG-SSL with existing GNN architectures can significantly improve performance on downstream tasks, leveraging unlabeled data more effectively.</w:t>
      </w:r>
      <w:r/>
    </w:p>
    <w:p>
      <w:r/>
      <w:r>
        <w:t>With PyG-SSL, there is potential for advancements in graph-based machine learning applications across a spectrum of sectors. Such advancements could further accelerate the growth and sophistication of AI automation in business practices, providing researchers and industry professionals with essential tools for innovation.</w:t>
      </w:r>
      <w:r/>
    </w:p>
    <w:p>
      <w:r/>
      <w:r>
        <w:t>The academic community and industry practitioners are invited to engage with this development through repositories and forthcoming discussions. A webinar is also planned for January 15, 2025, focusing on enhancing Large Language Model accuracy with synthetic data and evaluation intelligence, highlighting the ongoing evolution within the realm of AI and machine learning.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https://arxiv.org/html/2405.04245v1</w:t>
        </w:r>
      </w:hyperlink>
      <w:r>
        <w:t xml:space="preserve"> - This article discusses the challenges and limitations of current graph self-supervised learning methods, including the need for understanding task correlations and the complexity of graph-structured data, which aligns with the limitations mentioned in the PyG-SSL toolkit.</w:t>
      </w:r>
      <w:r/>
    </w:p>
    <w:p>
      <w:pPr>
        <w:pStyle w:val="ListNumber"/>
        <w:spacing w:line="240" w:lineRule="auto"/>
        <w:ind w:left="720"/>
      </w:pPr>
      <w:r/>
      <w:hyperlink r:id="rId11">
        <w:r>
          <w:rPr>
            <w:color w:val="0000EE"/>
            <w:u w:val="single"/>
          </w:rPr>
          <w:t>https://tylersnetwork.github.io/papers/self_supervised_learning_on_graphs.pdf</w:t>
        </w:r>
      </w:hyperlink>
      <w:r>
        <w:t xml:space="preserve"> - This paper provides deep insights into self-supervised learning on graphs, highlighting the complexity of graph-structured data and the need for tailored pretext tasks, which is relevant to the development of PyG-SSL.</w:t>
      </w:r>
      <w:r/>
    </w:p>
    <w:p>
      <w:pPr>
        <w:pStyle w:val="ListNumber"/>
        <w:spacing w:line="240" w:lineRule="auto"/>
        <w:ind w:left="720"/>
      </w:pPr>
      <w:r/>
      <w:hyperlink r:id="rId12">
        <w:r>
          <w:rPr>
            <w:color w:val="0000EE"/>
            <w:u w:val="single"/>
          </w:rPr>
          <w:t>https://openreview.net/forum?id=yrLwQ7VQ7h</w:t>
        </w:r>
      </w:hyperlink>
      <w:r>
        <w:t xml:space="preserve"> - This article proposes methods to enhance self-supervised graph representation learning, addressing issues like inadequate exploration of graph information and dimensional collapse, which are challenges that PyG-SSL aims to mitigate.</w:t>
      </w:r>
      <w:r/>
    </w:p>
    <w:p>
      <w:pPr>
        <w:pStyle w:val="ListNumber"/>
        <w:spacing w:line="240" w:lineRule="auto"/>
        <w:ind w:left="720"/>
      </w:pPr>
      <w:r/>
      <w:hyperlink r:id="rId9">
        <w:r>
          <w:rPr>
            <w:color w:val="0000EE"/>
            <w:u w:val="single"/>
          </w:rPr>
          <w:t>https://www.noahwire.com</w:t>
        </w:r>
      </w:hyperlink>
      <w:r>
        <w:t xml:space="preserve"> - Although not directly linked, this is the source of the original article discussing the PyG-SSL toolkit and its features.</w:t>
      </w:r>
      <w:r/>
    </w:p>
    <w:p>
      <w:pPr>
        <w:pStyle w:val="ListNumber"/>
        <w:spacing w:line="240" w:lineRule="auto"/>
        <w:ind w:left="720"/>
      </w:pPr>
      <w:r/>
      <w:hyperlink r:id="rId10">
        <w:r>
          <w:rPr>
            <w:color w:val="0000EE"/>
            <w:u w:val="single"/>
          </w:rPr>
          <w:t>https://arxiv.org/html/2405.04245v1</w:t>
        </w:r>
      </w:hyperlink>
      <w:r>
        <w:t xml:space="preserve"> - This article introduces Graph Task Correlation Modeling (GraphTCM) to enhance graph self-supervised training, which is an example of the kind of innovative methods that PyG-SSL could integrate.</w:t>
      </w:r>
      <w:r/>
    </w:p>
    <w:p>
      <w:pPr>
        <w:pStyle w:val="ListNumber"/>
        <w:spacing w:line="240" w:lineRule="auto"/>
        <w:ind w:left="720"/>
      </w:pPr>
      <w:r/>
      <w:hyperlink r:id="rId11">
        <w:r>
          <w:rPr>
            <w:color w:val="0000EE"/>
            <w:u w:val="single"/>
          </w:rPr>
          <w:t>https://tylersnetwork.github.io/papers/self_supervised_learning_on_graphs.pdf</w:t>
        </w:r>
      </w:hyperlink>
      <w:r>
        <w:t xml:space="preserve"> - The paper discusses the importance of designing pretext tasks based on attribute and structural information in graphs, which is a key aspect of the techniques integrated into PyG-SSL.</w:t>
      </w:r>
      <w:r/>
    </w:p>
    <w:p>
      <w:pPr>
        <w:pStyle w:val="ListNumber"/>
        <w:spacing w:line="240" w:lineRule="auto"/>
        <w:ind w:left="720"/>
      </w:pPr>
      <w:r/>
      <w:hyperlink r:id="rId12">
        <w:r>
          <w:rPr>
            <w:color w:val="0000EE"/>
            <w:u w:val="single"/>
          </w:rPr>
          <w:t>https://openreview.net/forum?id=yrLwQ7VQ7h</w:t>
        </w:r>
      </w:hyperlink>
      <w:r>
        <w:t xml:space="preserve"> - The article proposes anchor-neighborhood alignment and isotropic constraints to improve the structural awareness and diversity of node representations, methods that could be included in a comprehensive toolkit like PyG-SSL.</w:t>
      </w:r>
      <w:r/>
    </w:p>
    <w:p>
      <w:pPr>
        <w:pStyle w:val="ListNumber"/>
        <w:spacing w:line="240" w:lineRule="auto"/>
        <w:ind w:left="720"/>
      </w:pPr>
      <w:r/>
      <w:hyperlink r:id="rId10">
        <w:r>
          <w:rPr>
            <w:color w:val="0000EE"/>
            <w:u w:val="single"/>
          </w:rPr>
          <w:t>https://arxiv.org/html/2405.04245v1</w:t>
        </w:r>
      </w:hyperlink>
      <w:r>
        <w:t xml:space="preserve"> - This article highlights the importance of multi-task learning in graph self-supervised learning, which is a feature supported by PyG-SSL through its integration of various state-of-the-art methods.</w:t>
      </w:r>
      <w:r/>
    </w:p>
    <w:p>
      <w:pPr>
        <w:pStyle w:val="ListNumber"/>
        <w:spacing w:line="240" w:lineRule="auto"/>
        <w:ind w:left="720"/>
      </w:pPr>
      <w:r/>
      <w:hyperlink r:id="rId11">
        <w:r>
          <w:rPr>
            <w:color w:val="0000EE"/>
            <w:u w:val="single"/>
          </w:rPr>
          <w:t>https://tylersnetwork.github.io/papers/self_supervised_learning_on_graphs.pdf</w:t>
        </w:r>
      </w:hyperlink>
      <w:r>
        <w:t xml:space="preserve"> - The paper emphasizes the need for deep understanding and new directions in self-supervised learning on graphs, aligning with the goals of PyG-SSL to standardize and enhance GSSL research.</w:t>
      </w:r>
      <w:r/>
    </w:p>
    <w:p>
      <w:pPr>
        <w:pStyle w:val="ListNumber"/>
        <w:spacing w:line="240" w:lineRule="auto"/>
        <w:ind w:left="720"/>
      </w:pPr>
      <w:r/>
      <w:hyperlink r:id="rId12">
        <w:r>
          <w:rPr>
            <w:color w:val="0000EE"/>
            <w:u w:val="single"/>
          </w:rPr>
          <w:t>https://openreview.net/forum?id=yrLwQ7VQ7h</w:t>
        </w:r>
      </w:hyperlink>
      <w:r>
        <w:t xml:space="preserve"> - The article demonstrates the effectiveness of new methods in self-supervised graph representation learning through extensive experiments, similar to how PyG-SSL has been tested across various datasets and SSL methodologies.</w:t>
      </w:r>
      <w:r/>
    </w:p>
    <w:p>
      <w:pPr>
        <w:pStyle w:val="ListNumber"/>
        <w:spacing w:line="240" w:lineRule="auto"/>
        <w:ind w:left="720"/>
      </w:pPr>
      <w:r/>
      <w:hyperlink r:id="rId10">
        <w:r>
          <w:rPr>
            <w:color w:val="0000EE"/>
            <w:u w:val="single"/>
          </w:rPr>
          <w:t>https://arxiv.org/html/2405.04245v1</w:t>
        </w:r>
      </w:hyperlink>
      <w:r>
        <w:t xml:space="preserve"> - This article discusses the performance improvements of self-supervised representations across downstream tasks, which is a key benefit of using PyG-SSL as described in the original article.</w:t>
      </w:r>
      <w:r/>
    </w:p>
    <w:p>
      <w:pPr>
        <w:pStyle w:val="ListNumber"/>
        <w:spacing w:line="240" w:lineRule="auto"/>
        <w:ind w:left="720"/>
      </w:pPr>
      <w:r/>
      <w:hyperlink r:id="rId13">
        <w:r>
          <w:rPr>
            <w:color w:val="0000EE"/>
            <w:u w:val="single"/>
          </w:rPr>
          <w:t>https://news.google.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html/2405.04245v1" TargetMode="External"/><Relationship Id="rId11" Type="http://schemas.openxmlformats.org/officeDocument/2006/relationships/hyperlink" Target="https://tylersnetwork.github.io/papers/self_supervised_learning_on_graphs.pdf" TargetMode="External"/><Relationship Id="rId12" Type="http://schemas.openxmlformats.org/officeDocument/2006/relationships/hyperlink" Target="https://openreview.net/forum?id=yrLwQ7VQ7h" TargetMode="External"/><Relationship Id="rId13" Type="http://schemas.openxmlformats.org/officeDocument/2006/relationships/hyperlink" Target="https://news.google.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