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 Knowledge Inc. unveils AI-driven platform to revolutionise medical billing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Sun Knowledge Inc., a prominent player in healthcare innovation, is advancing the field of medical billing through the development of an artificial intelligence-driven platform known as the Smart Decision Platform (SDP). This new initiative aims to transform billing and revenue cycle processes across 30 medical specialties, including durable medical equipment (DME), home medical equipment (HME), and cardiology.</w:t>
      </w:r>
      <w:r/>
    </w:p>
    <w:p>
      <w:r/>
      <w:r>
        <w:t>The SDP is designed to address pervasive inefficiencies in the medical billing landscape, enhancing aspects such as accuracy, speed, and regulatory compliance. The platform features an intuitive interface that integrates advanced AI technology to facilitate a more streamlined billing experience for healthcare providers. Among its notable characteristics are:</w:t>
      </w:r>
      <w:r/>
      <w:r/>
    </w:p>
    <w:p>
      <w:pPr>
        <w:pStyle w:val="ListBullet"/>
        <w:spacing w:line="240" w:lineRule="auto"/>
        <w:ind w:left="720"/>
      </w:pPr>
      <w:r/>
      <w:r>
        <w:rPr>
          <w:b/>
        </w:rPr>
        <w:t>Smarter Decisions</w:t>
      </w:r>
      <w:r>
        <w:t>: The platform includes embedded decision support tools that ensure accurate data entry, effectively minimising errors and reducing the incidence of claim rejections.</w:t>
      </w:r>
      <w:r/>
    </w:p>
    <w:p>
      <w:pPr>
        <w:pStyle w:val="ListBullet"/>
        <w:spacing w:line="240" w:lineRule="auto"/>
        <w:ind w:left="720"/>
      </w:pPr>
      <w:r/>
      <w:r>
        <w:rPr>
          <w:b/>
        </w:rPr>
        <w:t>Streamlined Processes</w:t>
      </w:r>
      <w:r>
        <w:t>: Automation modules incorporated within the platform simplify existing workflows, thereby improving operational efficiency and ensuring data consistency.</w:t>
      </w:r>
      <w:r/>
    </w:p>
    <w:p>
      <w:pPr>
        <w:pStyle w:val="ListBullet"/>
        <w:spacing w:line="240" w:lineRule="auto"/>
        <w:ind w:left="720"/>
      </w:pPr>
      <w:r/>
      <w:r>
        <w:rPr>
          <w:b/>
        </w:rPr>
        <w:t>Real-Time Guidance</w:t>
      </w:r>
      <w:r>
        <w:t>: Users benefit from intelligent prompts that assist in task completion, leading to swifter processing times and enhanced overall performance.</w:t>
      </w:r>
      <w:r/>
      <w:r/>
    </w:p>
    <w:p>
      <w:r/>
      <w:r>
        <w:t>Commenting on the significance of this innovation, Ronnie Hastings, a spokesperson for Sun Knowledge, highlighted the company’s commitment to pushing the boundaries of healthcare advancements. Speaking to BusinessMole, Hastings noted, “We are working on a platform that is a testament to our commitment to innovation. Introducing AI into billing operations is not just improving the process but empowering healthcare providers to focus on patient care while achieving exceptional financial results.”</w:t>
      </w:r>
      <w:r/>
    </w:p>
    <w:p>
      <w:r/>
      <w:r>
        <w:t>Recognising the paramount importance of security in healthcare, the SDP is developed with stringent compliance to privacy standards. The usage of publicly available data during the platform’s development ensures adherence to regulatory requirements while maintaining robust security protocols.</w:t>
      </w:r>
      <w:r/>
    </w:p>
    <w:p>
      <w:r/>
      <w:r>
        <w:t>With a strong track record, Sun Knowledge currently supports over 200 healthcare organisations with various services, including prior authorisation, accounts receivable management, and virtual assistance. The forthcoming Smart Decision Platform is poised to reinforce Sun Knowledge’s status as a leader in addressing the administrative hurdles faced by healthcare providers, ultimately aiding them in optimising financial outcomes while enhancing the quality of patient care.</w:t>
      </w:r>
      <w:r/>
    </w:p>
    <w:p>
      <w:r/>
      <w:r>
        <w:t>Sun Knowledge Inc. is widely acknowledged as a leading solutions provider in the healthcare sector, offering a diverse suite of services tailored to meet the needs of various healthcare entities across the United States. With partnerships spanning health systems, medical centres, and specialty groups, the company adeptly serves both payers and providers.</w:t>
      </w:r>
      <w:r/>
    </w:p>
    <w:p>
      <w:r/>
      <w:r>
        <w:t>By utilising cutting-edge technologies and sophisticated software platforms, Sun Knowledge facilitates increased efficiency and the streamlining of processes, thus significantly alleviating administrative workloads. The company's dedication to achieving operational excellence enables healthcare providers to realign their focus towards delivering quality patient care, all while maximising their financial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https://www.businessmole.com/sun-knowledge-redefines-medical-billing-with-ai-driven-smart-decision-platform/</w:t>
        </w:r>
      </w:hyperlink>
      <w:r>
        <w:t xml:space="preserve"> - Corroborates the development of the Smart Decision Platform (SDP) by Sun Knowledge Inc. and its features such as smarter decisions, streamlined processes, and real-time guidance.</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Supports the platform's focus on 30 medical specialties, including DME, HME, and cardiology, and its aim to enhance accuracy, speed, and regulatory compliance.</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Quotes Ronnie Hastings on the company’s commitment to innovation and the impact of AI on billing operations and patient care.</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Highlights the importance of security and compliance in the SDP, including the use of publicly available data and adherence to privacy standards.</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Mentions Sun Knowledge's support for over 200 healthcare organisations and the services provided, including prior authorisation, accounts receivable management, and virtual assistance.</w:t>
      </w:r>
      <w:r/>
    </w:p>
    <w:p>
      <w:pPr>
        <w:pStyle w:val="ListNumber"/>
        <w:spacing w:line="240" w:lineRule="auto"/>
        <w:ind w:left="720"/>
      </w:pPr>
      <w:r/>
      <w:hyperlink r:id="rId11">
        <w:r>
          <w:rPr>
            <w:color w:val="0000EE"/>
            <w:u w:val="single"/>
          </w:rPr>
          <w:t>https://sunknowledge.com/about/</w:t>
        </w:r>
      </w:hyperlink>
      <w:r>
        <w:t xml:space="preserve"> - Provides information on Sun Knowledge Inc.'s role as a leading solutions provider in the healthcare sector, serving both payers and providers.</w:t>
      </w:r>
      <w:r/>
    </w:p>
    <w:p>
      <w:pPr>
        <w:pStyle w:val="ListNumber"/>
        <w:spacing w:line="240" w:lineRule="auto"/>
        <w:ind w:left="720"/>
      </w:pPr>
      <w:r/>
      <w:hyperlink r:id="rId11">
        <w:r>
          <w:rPr>
            <w:color w:val="0000EE"/>
            <w:u w:val="single"/>
          </w:rPr>
          <w:t>https://sunknowledge.com/about/</w:t>
        </w:r>
      </w:hyperlink>
      <w:r>
        <w:t xml:space="preserve"> - Details the company's services, including end-to-end Revenue Cycle Management (RCM), practice management, and virtual office assistance.</w:t>
      </w:r>
      <w:r/>
    </w:p>
    <w:p>
      <w:pPr>
        <w:pStyle w:val="ListNumber"/>
        <w:spacing w:line="240" w:lineRule="auto"/>
        <w:ind w:left="720"/>
      </w:pPr>
      <w:r/>
      <w:hyperlink r:id="rId11">
        <w:r>
          <w:rPr>
            <w:color w:val="0000EE"/>
            <w:u w:val="single"/>
          </w:rPr>
          <w:t>https://sunknowledge.com/about/</w:t>
        </w:r>
      </w:hyperlink>
      <w:r>
        <w:t xml:space="preserve"> - Outlines Sun Knowledge's commitment to using cutting-edge technology and software platforms to enhance efficiency and streamline processes.</w:t>
      </w:r>
      <w:r/>
    </w:p>
    <w:p>
      <w:pPr>
        <w:pStyle w:val="ListNumber"/>
        <w:spacing w:line="240" w:lineRule="auto"/>
        <w:ind w:left="720"/>
      </w:pPr>
      <w:r/>
      <w:hyperlink r:id="rId12">
        <w:r>
          <w:rPr>
            <w:color w:val="0000EE"/>
            <w:u w:val="single"/>
          </w:rPr>
          <w:t>https://www.youtube.com/watch?v=YTn_A2lBQHI</w:t>
        </w:r>
      </w:hyperlink>
      <w:r>
        <w:t xml:space="preserve"> - Supports Sun Knowledge's expertise in medical billing and coding, including their services in eligibility checking, authorization, and accounts receivable collection.</w:t>
      </w:r>
      <w:r/>
    </w:p>
    <w:p>
      <w:pPr>
        <w:pStyle w:val="ListNumber"/>
        <w:spacing w:line="240" w:lineRule="auto"/>
        <w:ind w:left="720"/>
      </w:pPr>
      <w:r/>
      <w:hyperlink r:id="rId13">
        <w:r>
          <w:rPr>
            <w:color w:val="0000EE"/>
            <w:u w:val="single"/>
          </w:rPr>
          <w:t>https://sunknowledge.com/medical-coding-services/</w:t>
        </w:r>
      </w:hyperlink>
      <w:r>
        <w:t xml:space="preserve"> - Corroborates Sun Knowledge's medical coding services, including regulatory compliance management and data analysis to support healthcare providers.</w:t>
      </w:r>
      <w:r/>
    </w:p>
    <w:p>
      <w:pPr>
        <w:pStyle w:val="ListNumber"/>
        <w:spacing w:line="240" w:lineRule="auto"/>
        <w:ind w:left="720"/>
      </w:pPr>
      <w:r/>
      <w:hyperlink r:id="rId13">
        <w:r>
          <w:rPr>
            <w:color w:val="0000EE"/>
            <w:u w:val="single"/>
          </w:rPr>
          <w:t>https://sunknowledge.com/medical-coding-services/</w:t>
        </w:r>
      </w:hyperlink>
      <w:r>
        <w:t xml:space="preserve"> - Highlights the company's focus on customized coding solutions and the use of advanced resources to reduce delays and enhance accuracy.</w:t>
      </w:r>
      <w:r/>
    </w:p>
    <w:p>
      <w:pPr>
        <w:pStyle w:val="ListNumber"/>
        <w:spacing w:line="240" w:lineRule="auto"/>
        <w:ind w:left="720"/>
      </w:pPr>
      <w:r/>
      <w:hyperlink r:id="rId14">
        <w:r>
          <w:rPr>
            <w:color w:val="0000EE"/>
            <w:u w:val="single"/>
          </w:rPr>
          <w:t>https://news.google.com/rss/articles/CBMirAFBVV95cUxNbGJ2dDJFaEFodXo0RXJjWjducjRjVkRfdnRmc1VOYjJuR0c3LUQxN090aEtUZW5XM2YxY0p3SnQ4QU9GbHhJcXVvYnA5dGlPUGxjUG55bVo1WXRLSmRPcEY3eWhBRWdUWHNuTWR4WmFyUTFkUnhuNm9rcUFBXzhXckJRYXliVldueGRlbWV3M3R5Qk4xeTBVei1pdms4X05QQzdMc0dkS3FfOWh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mole.com/sun-knowledge-redefines-medical-billing-with-ai-driven-smart-decision-platform/" TargetMode="External"/><Relationship Id="rId11" Type="http://schemas.openxmlformats.org/officeDocument/2006/relationships/hyperlink" Target="https://sunknowledge.com/about/" TargetMode="External"/><Relationship Id="rId12" Type="http://schemas.openxmlformats.org/officeDocument/2006/relationships/hyperlink" Target="https://www.youtube.com/watch?v=YTn_A2lBQHI" TargetMode="External"/><Relationship Id="rId13" Type="http://schemas.openxmlformats.org/officeDocument/2006/relationships/hyperlink" Target="https://sunknowledge.com/medical-coding-services/" TargetMode="External"/><Relationship Id="rId14" Type="http://schemas.openxmlformats.org/officeDocument/2006/relationships/hyperlink" Target="https://news.google.com/rss/articles/CBMirAFBVV95cUxNbGJ2dDJFaEFodXo0RXJjWjducjRjVkRfdnRmc1VOYjJuR0c3LUQxN090aEtUZW5XM2YxY0p3SnQ4QU9GbHhJcXVvYnA5dGlPUGxjUG55bVo1WXRLSmRPcEY3eWhBRWdUWHNuTWR4WmFyUTFkUnhuNm9rcUFBXzhXckJRYXliVldueGRlbWV3M3R5Qk4xeTBVei1pdms4X05QQzdMc0dkS3FfOWh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