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1Fuel positions itself as a challenger in the cryptocurrency market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dynamic landscape of cryptocurrency, 1Fuel is emerging as a notable contender, positioning itself with ambitious plans to challenge established leaders like PEPE and XRP. This burgeoning cryptocurrency aims to set new industry standards through its innovative approach and strategic vision. As it gains traction, 1Fuel is drawing the attention of investors and industry observers keen to witness its impact on market dynamics.</w:t>
      </w:r>
      <w:r/>
    </w:p>
    <w:p>
      <w:r/>
      <w:r>
        <w:t>1Fuel's strategy is built around leveraging recent technological advancements while prioritising user-centric features, distinguishing itself from its more established counterparts. The cryptocurrency aims to offer a robust alternative, delivering enhanced efficiency and reliability in transactions. Speaking to Bit Perfect Solutions, industry analysts have noted that 1Fuel's fresh perspective could reinvigorate competition within the crypto sphere, prompting existing players to innovate or adapt.</w:t>
      </w:r>
      <w:r/>
    </w:p>
    <w:p>
      <w:r/>
      <w:r>
        <w:t>The cryptocurrency market is looking ahead to 2025, with expectations of significant changes in regulatory frameworks that could bolster institutional adoption and enhance investor confidence. The Market Periodical reports that the convergence of artificial intelligence (AI) and blockchain technologies is anticipated to further transform industries and improve transparency in processes. Financial entities are increasingly exploring exposure to cryptocurrencies like Bitcoin, which is expected to solidify its status as a global financial asset due to growing support from sovereign nations and institutional investors.</w:t>
      </w:r>
      <w:r/>
    </w:p>
    <w:p>
      <w:r/>
      <w:r>
        <w:t>Franklin Templeton has put forth an optimistic outlook for the crypto landscape by 2025, highlighting three key themes: increased institutional adoption, forthcoming regulatory clarity, and the integration of AI within the blockchain realm. Market predictions suggest that the anticipated regulatory clarity may unlock new opportunities for cryptocurrencies, leading to the development of investment vehicles such as Bitcoin exchange-traded funds (ETFs) and tokenised blockchain assets. The newly appointed SEC Chair, Paul Atkins, is expected to play a crucial role in establishing a favourable environment for the cryptocurrency market, potentially propelling it toward further legitimacy.</w:t>
      </w:r>
      <w:r/>
    </w:p>
    <w:p>
      <w:r/>
      <w:r>
        <w:t>Additionally, Franklin Templeton foresees that a cohesive regulatory framework for stablecoins could catalyse collaboration between financial institutions and boost market liquidity. This could also simplify cross-border transactions by enhancing transparency and efficiency in operations.</w:t>
      </w:r>
      <w:r/>
    </w:p>
    <w:p>
      <w:r/>
      <w:r>
        <w:t>The escalating interest in tokenisation is set to revolutionise the financial markets, driving the growth of decentralised finance (DeFi) and transforming traditional systems. The anticipated integration of blockchain with AI technologies is particularly noteworthy, with experts predicting that AI-driven automation will optimise on-chain transactions, portfolio rebalancing, and various DeFi activities.</w:t>
      </w:r>
      <w:r/>
    </w:p>
    <w:p>
      <w:r/>
      <w:r>
        <w:t xml:space="preserve">As 2024 comes to a close, insights from financial experts indicate that the cryptocurrency market, valued at nearly $1.9 trillion in Bitcoin alone, is bracing for a transformative 2025. This year could mark a significant crossroad for the industry, shifting its focus from speculative trading towards practical, real-world applications enabled by regulatory clarity and technological advancements. </w:t>
      </w:r>
      <w:r/>
    </w:p>
    <w:p>
      <w:r/>
      <w:r>
        <w:t>Investors engaging in the cryptocurrency space are encouraged to conduct thorough research amid an environment marked by both opportunities and uncertainties. As markets evolve, the advent of new competitors like 1Fuel not only signifies a potential shift in the hierarchy of digital currencies but also underscores the vibrant and continuously changing nature of the crypto ecosystem.</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https://gov.capital/exploring-1fuel-token-a-promising-new-entrant-in-the-defi-space-amidst-established-giants-cardano-and-xrp/</w:t>
        </w:r>
      </w:hyperlink>
      <w:r>
        <w:t xml:space="preserve"> - Corroborates 1Fuel's innovative approach, including cross-chain transactions, staking rewards, and enhanced privacy and security features.</w:t>
      </w:r>
      <w:r/>
    </w:p>
    <w:p>
      <w:pPr>
        <w:pStyle w:val="ListNumber"/>
        <w:spacing w:line="240" w:lineRule="auto"/>
        <w:ind w:left="720"/>
      </w:pPr>
      <w:r/>
      <w:hyperlink r:id="rId11">
        <w:r>
          <w:rPr>
            <w:color w:val="0000EE"/>
            <w:u w:val="single"/>
          </w:rPr>
          <w:t>https://financefeeds.com/pepes-meme-status-peaks-while-1fuels-utility-gains-momentum-in-january/</w:t>
        </w:r>
      </w:hyperlink>
      <w:r>
        <w:t xml:space="preserve"> - Supports 1Fuel's growing momentum, its presale success, and the anticipation of significant price gains due to its utility and upcoming wallet launch.</w:t>
      </w:r>
      <w:r/>
    </w:p>
    <w:p>
      <w:pPr>
        <w:pStyle w:val="ListNumber"/>
        <w:spacing w:line="240" w:lineRule="auto"/>
        <w:ind w:left="720"/>
      </w:pPr>
      <w:r/>
      <w:hyperlink r:id="rId12">
        <w:r>
          <w:rPr>
            <w:color w:val="0000EE"/>
            <w:u w:val="single"/>
          </w:rPr>
          <w:t>https://u.today/1fuel-1fuel-pre-sale-targeting-dogecoin-doge-shiba-inu-shib-communities-in-december</w:t>
        </w:r>
      </w:hyperlink>
      <w:r>
        <w:t xml:space="preserve"> - Details 1Fuel's presale success, its unique one-click cross-chain transaction functionality, and the emphasis on user privacy and security.</w:t>
      </w:r>
      <w:r/>
    </w:p>
    <w:p>
      <w:pPr>
        <w:pStyle w:val="ListNumber"/>
        <w:spacing w:line="240" w:lineRule="auto"/>
        <w:ind w:left="720"/>
      </w:pPr>
      <w:r/>
      <w:hyperlink r:id="rId13">
        <w:r>
          <w:rPr>
            <w:color w:val="0000EE"/>
            <w:u w:val="single"/>
          </w:rPr>
          <w:t>https://crypto.news/pepe-and-xrp-meet-their-match-1fuel-multi-chain-vision/</w:t>
        </w:r>
      </w:hyperlink>
      <w:r>
        <w:t xml:space="preserve"> - Highlights 1Fuel's multi-chain technology, staking incentives, and its potential to challenge established cryptocurrencies like PEPE and XRP.</w:t>
      </w:r>
      <w:r/>
    </w:p>
    <w:p>
      <w:pPr>
        <w:pStyle w:val="ListNumber"/>
        <w:spacing w:line="240" w:lineRule="auto"/>
        <w:ind w:left="720"/>
      </w:pPr>
      <w:r/>
      <w:hyperlink r:id="rId10">
        <w:r>
          <w:rPr>
            <w:color w:val="0000EE"/>
            <w:u w:val="single"/>
          </w:rPr>
          <w:t>https://gov.capital/exploring-1fuel-token-a-promising-new-entrant-in-the-defi-space-amidst-established-giants-cardano-and-xrp/</w:t>
        </w:r>
      </w:hyperlink>
      <w:r>
        <w:t xml:space="preserve"> - Explains how 1Fuel aims to simplify cryptocurrency access and enhance the user experience through advanced utilities and security protocols.</w:t>
      </w:r>
      <w:r/>
    </w:p>
    <w:p>
      <w:pPr>
        <w:pStyle w:val="ListNumber"/>
        <w:spacing w:line="240" w:lineRule="auto"/>
        <w:ind w:left="720"/>
      </w:pPr>
      <w:r/>
      <w:hyperlink r:id="rId11">
        <w:r>
          <w:rPr>
            <w:color w:val="0000EE"/>
            <w:u w:val="single"/>
          </w:rPr>
          <w:t>https://financefeeds.com/pepes-meme-status-peaks-while-1fuels-utility-gains-momentum-in-january/</w:t>
        </w:r>
      </w:hyperlink>
      <w:r>
        <w:t xml:space="preserve"> - Discusses the market expectations and analyst projections for 1Fuel's growth, including its potential to yield over 5,000% gains.</w:t>
      </w:r>
      <w:r/>
    </w:p>
    <w:p>
      <w:pPr>
        <w:pStyle w:val="ListNumber"/>
        <w:spacing w:line="240" w:lineRule="auto"/>
        <w:ind w:left="720"/>
      </w:pPr>
      <w:r/>
      <w:hyperlink r:id="rId13">
        <w:r>
          <w:rPr>
            <w:color w:val="0000EE"/>
            <w:u w:val="single"/>
          </w:rPr>
          <w:t>https://crypto.news/pepe-and-xrp-meet-their-match-1fuel-multi-chain-vision/</w:t>
        </w:r>
      </w:hyperlink>
      <w:r>
        <w:t xml:space="preserve"> - Compares 1Fuel's individual investor focus with XRP's institutional focus and highlights 1Fuel's smart contracts and security measures.</w:t>
      </w:r>
      <w:r/>
    </w:p>
    <w:p>
      <w:pPr>
        <w:pStyle w:val="ListNumber"/>
        <w:spacing w:line="240" w:lineRule="auto"/>
        <w:ind w:left="720"/>
      </w:pPr>
      <w:r/>
      <w:hyperlink r:id="rId12">
        <w:r>
          <w:rPr>
            <w:color w:val="0000EE"/>
            <w:u w:val="single"/>
          </w:rPr>
          <w:t>https://u.today/1fuel-1fuel-pre-sale-targeting-dogecoin-doge-shiba-inu-shib-communities-in-december</w:t>
        </w:r>
      </w:hyperlink>
      <w:r>
        <w:t xml:space="preserve"> - Mentions 1Fuel's presale targeting communities like Dogecoin and Shiba Inu, indicating its broader market appeal.</w:t>
      </w:r>
      <w:r/>
    </w:p>
    <w:p>
      <w:pPr>
        <w:pStyle w:val="ListNumber"/>
        <w:spacing w:line="240" w:lineRule="auto"/>
        <w:ind w:left="720"/>
      </w:pPr>
      <w:r/>
      <w:hyperlink r:id="rId11">
        <w:r>
          <w:rPr>
            <w:color w:val="0000EE"/>
            <w:u w:val="single"/>
          </w:rPr>
          <w:t>https://financefeeds.com/pepes-meme-status-peaks-while-1fuels-utility-gains-momentum-in-january/</w:t>
        </w:r>
      </w:hyperlink>
      <w:r>
        <w:t xml:space="preserve"> - Describes the anticipation of 1Fuel's wallet launch and its expected impact on the token's price and market position.</w:t>
      </w:r>
      <w:r/>
    </w:p>
    <w:p>
      <w:pPr>
        <w:pStyle w:val="ListNumber"/>
        <w:spacing w:line="240" w:lineRule="auto"/>
        <w:ind w:left="720"/>
      </w:pPr>
      <w:r/>
      <w:hyperlink r:id="rId13">
        <w:r>
          <w:rPr>
            <w:color w:val="0000EE"/>
            <w:u w:val="single"/>
          </w:rPr>
          <w:t>https://crypto.news/pepe-and-xrp-meet-their-match-1fuel-multi-chain-vision/</w:t>
        </w:r>
      </w:hyperlink>
      <w:r>
        <w:t xml:space="preserve"> - Outlines 1Fuel's vision to set new industry standards through its multi-chain technology and user-centric features.</w:t>
      </w:r>
      <w:r/>
    </w:p>
    <w:p>
      <w:pPr>
        <w:pStyle w:val="ListNumber"/>
        <w:spacing w:line="240" w:lineRule="auto"/>
        <w:ind w:left="720"/>
      </w:pPr>
      <w:r/>
      <w:hyperlink r:id="rId12">
        <w:r>
          <w:rPr>
            <w:color w:val="0000EE"/>
            <w:u w:val="single"/>
          </w:rPr>
          <w:t>https://u.today/1fuel-1fuel-pre-sale-targeting-dogecoin-doge-shiba-inu-shib-communities-in-december</w:t>
        </w:r>
      </w:hyperlink>
      <w:r>
        <w:t xml:space="preserve"> - Provides details on 1Fuel's ecosystem, including cross-chain transactions, privacy mixers, cold storage, and disposable wallets.</w:t>
      </w:r>
      <w:r/>
    </w:p>
    <w:p>
      <w:pPr>
        <w:pStyle w:val="ListNumber"/>
        <w:spacing w:line="240" w:lineRule="auto"/>
        <w:ind w:left="720"/>
      </w:pPr>
      <w:r/>
      <w:hyperlink r:id="rId14">
        <w:r>
          <w:rPr>
            <w:color w:val="0000EE"/>
            <w:u w:val="single"/>
          </w:rPr>
          <w:t>https://news.google.com/rss/articles/CBMihgFBVV95cUxNS0RqQWRwaVhhVThMUmlmbTdGRno4X2tEZjk2N1B6YVE0ZW9GbXYtOTVKemtUX0dqejhxNjF0ZUJGRVZzeWtTZG5md1d3UkZ3bm1QZFlGVm9EeHU1YjBhUmhlSC1ENTV2dGJuYXlTUFJZalc4bnotV3E0RWJkWHZ5R21rU2czUQ?oc=5&amp;hl=en-US&amp;gl=US&amp;ceid=US:en</w:t>
        </w:r>
      </w:hyperlink>
      <w:r>
        <w:t xml:space="preserve"> - Please view link - unable to able to access data</w:t>
      </w:r>
      <w:r/>
    </w:p>
    <w:p>
      <w:pPr>
        <w:pStyle w:val="ListNumber"/>
        <w:spacing w:line="240" w:lineRule="auto"/>
        <w:ind w:left="720"/>
      </w:pPr>
      <w:r/>
      <w:hyperlink r:id="rId15">
        <w:r>
          <w:rPr>
            <w:color w:val="0000EE"/>
            <w:u w:val="single"/>
          </w:rPr>
          <w:t>https://news.google.com/rss/articles/CBMiuAFBVV95cUxQNnlxcUVCZndNS2VGN0w5TGNmUmNZcHd4Sm1hMWVKT2FUMUhoa3RaSGFWTUNObWdyWVZadTkzUkN1aEc4dGV4cmh3Vk9GRzZieXNaSGM2OGtyaXVYdGJxQjQtenhGemxua19GcDRPUmFVM1RkcWl6bDdsUUZqMWZ2aWhNRUcwWjJNS1ZvRFN1MXVCT1haTzJ2cEZDbklVZTAyTGkxcnoxT2VrVUpzX0xaTjB6OGRsZGZu?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gov.capital/exploring-1fuel-token-a-promising-new-entrant-in-the-defi-space-amidst-established-giants-cardano-and-xrp/" TargetMode="External"/><Relationship Id="rId11" Type="http://schemas.openxmlformats.org/officeDocument/2006/relationships/hyperlink" Target="https://financefeeds.com/pepes-meme-status-peaks-while-1fuels-utility-gains-momentum-in-january/" TargetMode="External"/><Relationship Id="rId12" Type="http://schemas.openxmlformats.org/officeDocument/2006/relationships/hyperlink" Target="https://u.today/1fuel-1fuel-pre-sale-targeting-dogecoin-doge-shiba-inu-shib-communities-in-december" TargetMode="External"/><Relationship Id="rId13" Type="http://schemas.openxmlformats.org/officeDocument/2006/relationships/hyperlink" Target="https://crypto.news/pepe-and-xrp-meet-their-match-1fuel-multi-chain-vision/" TargetMode="External"/><Relationship Id="rId14" Type="http://schemas.openxmlformats.org/officeDocument/2006/relationships/hyperlink" Target="https://news.google.com/rss/articles/CBMihgFBVV95cUxNS0RqQWRwaVhhVThMUmlmbTdGRno4X2tEZjk2N1B6YVE0ZW9GbXYtOTVKemtUX0dqejhxNjF0ZUJGRVZzeWtTZG5md1d3UkZ3bm1QZFlGVm9EeHU1YjBhUmhlSC1ENTV2dGJuYXlTUFJZalc4bnotV3E0RWJkWHZ5R21rU2czUQ?oc=5&amp;hl=en-US&amp;gl=US&amp;ceid=US:en" TargetMode="External"/><Relationship Id="rId15" Type="http://schemas.openxmlformats.org/officeDocument/2006/relationships/hyperlink" Target="https://news.google.com/rss/articles/CBMiuAFBVV95cUxQNnlxcUVCZndNS2VGN0w5TGNmUmNZcHd4Sm1hMWVKT2FUMUhoa3RaSGFWTUNObWdyWVZadTkzUkN1aEc4dGV4cmh3Vk9GRzZieXNaSGM2OGtyaXVYdGJxQjQtenhGemxua19GcDRPUmFVM1RkcWl6bDdsUUZqMWZ2aWhNRUcwWjJNS1ZvRFN1MXVCT1haTzJ2cEZDbklVZTAyTGkxcnoxT2VrVUpzX0xaTjB6OGRsZGZu?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