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and technology advancements are transforming business practices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developments in artificial intelligence (AI) are reshaping business practices across various sectors, paving the way for enhanced efficiency and adaptability in operations. As companies increasingly seek to implement AI-driven strategies, several key trends have emerged.</w:t>
      </w:r>
      <w:r/>
    </w:p>
    <w:p>
      <w:r/>
      <w:r>
        <w:t>One major area of focus is AI-enhanced cybersecurity. With the rise of stringent regulatory frameworks, alongside growing concerns regarding data privacy and the safeguarding of intellectual property, businesses are prioritising the deployment of AI-based tools to mitigate potential cybersecurity threats. According to a report from LexBlog, firms are looking to roll out formal guidelines and policies, highlighting the urgency to address vulnerabilities that could impact their operations and consumer trust.</w:t>
      </w:r>
      <w:r/>
    </w:p>
    <w:p>
      <w:r/>
      <w:r>
        <w:t xml:space="preserve">In addition to cybersecurity advancements, the area of battery technology is experiencing noteworthy progress. Interchangeable battery modules are becoming more prominent, particularly in the electric vehicle (EV) market, as well as for portable energy storage devices. These developments are simplifying battery replacements and facilitating the adoption of battery-swapping infrastructure, thus providing enhanced user convenience and extending the utility of these battery components. The durability of battery designs is also improving, with innovations in lithium-sulfur and advanced solid-state technologies contributing to significantly longer life cycles and reduced wear from charging and discharging activities. </w:t>
      </w:r>
      <w:r/>
    </w:p>
    <w:p>
      <w:r/>
      <w:r>
        <w:t>The scope of communication technologies is expanding as well, especially with the proliferation of Low Earth Orbit (LEO) satellite constellations. These mega-constellations, comprising small satellites capable of direct communication through laser links, aim to provide high-speed internet coverage globally, particularly to remote and underserved regions. The expected efficiency in data transmission, coupled with lower infrastructure investment requirements, presents considerable advantages for developing regions, as noted by LexBlog.</w:t>
      </w:r>
      <w:r/>
    </w:p>
    <w:p>
      <w:r/>
      <w:r>
        <w:t>Furthermore, the field of quantum computing is attracting considerable investment and interest. Despite facing challenges, the momentum surrounding the commercialisation of quantum technology is palpable, with both startups and established tech giants dedicating resources to its development. In particular, quantum computing is anticipated to enhance the capabilities of machine learning—one of the primary intersections with AI technology.</w:t>
      </w:r>
      <w:r/>
    </w:p>
    <w:p>
      <w:r/>
      <w:r>
        <w:t>Lastly, advancements in space technology are lowering barriers to access, facilitating both governmental and private missions to explore and exploit outer space. Innovations surrounding reusable rockets and smart propulsion systems contribute to making future space exploration, commercialisation, and sustainability more practical and economically viable.</w:t>
      </w:r>
      <w:r/>
    </w:p>
    <w:p>
      <w:r/>
      <w:r>
        <w:t>These developments in AI and associated technologies underscore a transformative era for businesses, marked by an increased reliance on automation and advanced systems to drive progress, streamline operations, and navigate an ever-evolving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https://www.bitlyft.com/resources/future-trends-in-ai-and-machine-learning-for-cybersecurity</w:t>
        </w:r>
      </w:hyperlink>
      <w:r>
        <w:t xml:space="preserve"> - This article corroborates the focus on AI-enhanced cybersecurity, highlighting trends such as predictive analytics, automated threat hunting, behavioral analysis, and AI-powered phishing detection.</w:t>
      </w:r>
      <w:r/>
    </w:p>
    <w:p>
      <w:pPr>
        <w:pStyle w:val="ListNumber"/>
        <w:spacing w:line="240" w:lineRule="auto"/>
        <w:ind w:left="720"/>
      </w:pPr>
      <w:r/>
      <w:hyperlink r:id="rId11">
        <w:r>
          <w:rPr>
            <w:color w:val="0000EE"/>
            <w:u w:val="single"/>
          </w:rPr>
          <w:t>https://www.park.edu/blog/cybersecurity-trends-protecting-business-information-in-2025</w:t>
        </w:r>
      </w:hyperlink>
      <w:r>
        <w:t xml:space="preserve"> - This source supports the expansion of AI's role in cybersecurity, including the analysis of vast datasets, identifying unusual behavior patterns, and preventing potential threats.</w:t>
      </w:r>
      <w:r/>
    </w:p>
    <w:p>
      <w:pPr>
        <w:pStyle w:val="ListNumber"/>
        <w:spacing w:line="240" w:lineRule="auto"/>
        <w:ind w:left="720"/>
      </w:pPr>
      <w:r/>
      <w:hyperlink r:id="rId12">
        <w:r>
          <w:rPr>
            <w:color w:val="0000EE"/>
            <w:u w:val="single"/>
          </w:rPr>
          <w:t>https://www.pwc.com/us/en/tech-effect/ai-analytics/ai-predictions.html</w:t>
        </w:r>
      </w:hyperlink>
      <w:r>
        <w:t xml:space="preserve"> - This article discusses the broader impact of AI across various business operations, including enhanced marketing, supply chain management, and customer service, which aligns with the transformative era driven by AI and automation.</w:t>
      </w:r>
      <w:r/>
    </w:p>
    <w:p>
      <w:pPr>
        <w:pStyle w:val="ListNumber"/>
        <w:spacing w:line="240" w:lineRule="auto"/>
        <w:ind w:left="720"/>
      </w:pPr>
      <w:r/>
      <w:hyperlink r:id="rId12">
        <w:r>
          <w:rPr>
            <w:color w:val="0000EE"/>
            <w:u w:val="single"/>
          </w:rPr>
          <w:t>https://www.pwc.com/us/en/tech-effect/ai-analytics/ai-predictions.html</w:t>
        </w:r>
      </w:hyperlink>
      <w:r>
        <w:t xml:space="preserve"> - It also mentions the use of AI in healthcare and industrial products, which underscores the increased reliance on automation and advanced systems across different sectors.</w:t>
      </w:r>
      <w:r/>
    </w:p>
    <w:p>
      <w:pPr>
        <w:pStyle w:val="ListNumber"/>
        <w:spacing w:line="240" w:lineRule="auto"/>
        <w:ind w:left="720"/>
      </w:pPr>
      <w:r/>
      <w:hyperlink r:id="rId10">
        <w:r>
          <w:rPr>
            <w:color w:val="0000EE"/>
            <w:u w:val="single"/>
          </w:rPr>
          <w:t>https://www.bitlyft.com/resources/future-trends-in-ai-and-machine-learning-for-cybersecurity</w:t>
        </w:r>
      </w:hyperlink>
      <w:r>
        <w:t xml:space="preserve"> - This source further explains how AI improves cybersecurity through real-time threat detection, predictive analytics, and automated incident response.</w:t>
      </w:r>
      <w:r/>
    </w:p>
    <w:p>
      <w:pPr>
        <w:pStyle w:val="ListNumber"/>
        <w:spacing w:line="240" w:lineRule="auto"/>
        <w:ind w:left="720"/>
      </w:pPr>
      <w:r/>
      <w:hyperlink r:id="rId11">
        <w:r>
          <w:rPr>
            <w:color w:val="0000EE"/>
            <w:u w:val="single"/>
          </w:rPr>
          <w:t>https://www.park.edu/blog/cybersecurity-trends-protecting-business-information-in-2025</w:t>
        </w:r>
      </w:hyperlink>
      <w:r>
        <w:t xml:space="preserve"> - It highlights the dual use of AI by both defenders and attackers, emphasizing the need for evolving AI-based strategies to stay ahead of malicious actors.</w:t>
      </w:r>
      <w:r/>
    </w:p>
    <w:p>
      <w:pPr>
        <w:pStyle w:val="ListNumber"/>
        <w:spacing w:line="240" w:lineRule="auto"/>
        <w:ind w:left="720"/>
      </w:pPr>
      <w:r/>
      <w:hyperlink r:id="rId12">
        <w:r>
          <w:rPr>
            <w:color w:val="0000EE"/>
            <w:u w:val="single"/>
          </w:rPr>
          <w:t>https://www.pwc.com/us/en/tech-effect/ai-analytics/ai-predictions.html</w:t>
        </w:r>
      </w:hyperlink>
      <w:r>
        <w:t xml:space="preserve"> - The article discusses the role of AI in enhancing machine learning capabilities, particularly in areas like pharmaceutical and medtech companies, which aligns with the intersection of AI and machine learning technology.</w:t>
      </w:r>
      <w:r/>
    </w:p>
    <w:p>
      <w:pPr>
        <w:pStyle w:val="ListNumber"/>
        <w:spacing w:line="240" w:lineRule="auto"/>
        <w:ind w:left="720"/>
      </w:pPr>
      <w:r/>
      <w:hyperlink r:id="rId10">
        <w:r>
          <w:rPr>
            <w:color w:val="0000EE"/>
            <w:u w:val="single"/>
          </w:rPr>
          <w:t>https://www.bitlyft.com/resources/future-trends-in-ai-and-machine-learning-for-cybersecurity</w:t>
        </w:r>
      </w:hyperlink>
      <w:r>
        <w:t xml:space="preserve"> - This source provides insights into how AI and machine learning are transforming the cybersecurity landscape by enabling faster and more accurate threat detection.</w:t>
      </w:r>
      <w:r/>
    </w:p>
    <w:p>
      <w:pPr>
        <w:pStyle w:val="ListNumber"/>
        <w:spacing w:line="240" w:lineRule="auto"/>
        <w:ind w:left="720"/>
      </w:pPr>
      <w:r/>
      <w:hyperlink r:id="rId11">
        <w:r>
          <w:rPr>
            <w:color w:val="0000EE"/>
            <w:u w:val="single"/>
          </w:rPr>
          <w:t>https://www.park.edu/blog/cybersecurity-trends-protecting-business-information-in-2025</w:t>
        </w:r>
      </w:hyperlink>
      <w:r>
        <w:t xml:space="preserve"> - It supports the idea that AI tools can automate routine security tasks and identify complex cyberattacks such as file-less malware.</w:t>
      </w:r>
      <w:r/>
    </w:p>
    <w:p>
      <w:pPr>
        <w:pStyle w:val="ListNumber"/>
        <w:spacing w:line="240" w:lineRule="auto"/>
        <w:ind w:left="720"/>
      </w:pPr>
      <w:r/>
      <w:hyperlink r:id="rId12">
        <w:r>
          <w:rPr>
            <w:color w:val="0000EE"/>
            <w:u w:val="single"/>
          </w:rPr>
          <w:t>https://www.pwc.com/us/en/tech-effect/ai-analytics/ai-predictions.html</w:t>
        </w:r>
      </w:hyperlink>
      <w:r>
        <w:t xml:space="preserve"> - The article mentions the use of AI in consumer-facing companies, including dynamic pricing and customer service automation, which reflects the broader impact of AI on business operations.</w:t>
      </w:r>
      <w:r/>
    </w:p>
    <w:p>
      <w:pPr>
        <w:pStyle w:val="ListNumber"/>
        <w:spacing w:line="240" w:lineRule="auto"/>
        <w:ind w:left="720"/>
      </w:pPr>
      <w:r/>
      <w:hyperlink r:id="rId13">
        <w:r>
          <w:rPr>
            <w:color w:val="0000EE"/>
            <w:u w:val="single"/>
          </w:rPr>
          <w:t>https://www.lexblog.com/2025/01/08/5-trends-to-watch-2025-emerging-technology/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tlyft.com/resources/future-trends-in-ai-and-machine-learning-for-cybersecurity" TargetMode="External"/><Relationship Id="rId11" Type="http://schemas.openxmlformats.org/officeDocument/2006/relationships/hyperlink" Target="https://www.park.edu/blog/cybersecurity-trends-protecting-business-information-in-2025" TargetMode="External"/><Relationship Id="rId12" Type="http://schemas.openxmlformats.org/officeDocument/2006/relationships/hyperlink" Target="https://www.pwc.com/us/en/tech-effect/ai-analytics/ai-predictions.html" TargetMode="External"/><Relationship Id="rId13" Type="http://schemas.openxmlformats.org/officeDocument/2006/relationships/hyperlink" Target="https://www.lexblog.com/2025/01/08/5-trends-to-watch-2025-emerging-technolo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