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in computer vision market poised for significant growth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AI in Computer Vision market has shown substantial growth and presents promising future prospects as it continues to integrate artificial intelligence into visual data processing. Currently valued at approximately USD 20 billion in 2023, the market is expected to expand significantly, with projections indicating a compound annual growth rate (CAGR) of 30%, potentially reaching USD 100 billion by 2030.</w:t>
      </w:r>
      <w:r/>
    </w:p>
    <w:p>
      <w:r/>
      <w:r>
        <w:t>Artificial intelligence in computer vision encompasses various applications that enable machines to interpret and process visual data, including object recognition, facial recognition, and action detection. These technologies are transforming numerous sectors, such as healthcare, automotive, security, and retail. Speaking to openPR, industry specialists noted that investments from both established technology companies and innovative startups are driving this rapid growth. The advancements in machine learning algorithms combined with decreasing hardware costs are encouraging businesses to adopt computer vision solutions for improved efficiency and automation.</w:t>
      </w:r>
      <w:r/>
    </w:p>
    <w:p>
      <w:r/>
      <w:r>
        <w:t>Key growth drivers include the increasing demand for automation in security solutions, the rising prevalence of autonomous vehicles, and the expanding use of AI in healthcare diagnostics and imaging. However, challenges such as high implementation costs and data privacy concerns pose potential restraints on the market’s growth trajectory. The complexity of developing accurate AI models and the necessity for large amounts of labelled data for training are also identified as significant hurdles.</w:t>
      </w:r>
      <w:r/>
    </w:p>
    <w:p>
      <w:r/>
      <w:r>
        <w:t>Market share within this domain is dominated by several prominent players, including NVIDIA, Intel Corp., Microsoft Corp., and IBM, among others. These corporations are investing heavily in research and development to enhance product performance and drive wider acceptance across various applications.</w:t>
      </w:r>
      <w:r/>
    </w:p>
    <w:p>
      <w:r/>
      <w:r>
        <w:t>In terms of market segmentation, the AI in Computer Vision market can be categorised by offerings (hardware and software), machine learning models (supervised, unsupervised, and reinforcement learning), and end-use industries, which include automotive, consumer electronics, healthcare, retail, and security and surveillance. The geographical analysis indicates that the market varies significantly across regions, each influenced by distinct regulatory frameworks, investment climates, and technological advancements.</w:t>
      </w:r>
      <w:r/>
    </w:p>
    <w:p>
      <w:r/>
      <w:r>
        <w:t>Regional dynamics reflect a diverse landscape; North America benefits from established oil and gas markets, while Europe sees significant investments in offshore wind energy. The Asia-Pacific region is characterised by rapidly growing energy demands, whereas Latin America boasts substantial offshore reserves, particularly in Brazil. The Middle East and Africa attract investments due to rich hydrocarbon reserves but face challenges from geopolitical tensions and security risks.</w:t>
      </w:r>
      <w:r/>
    </w:p>
    <w:p>
      <w:r/>
      <w:r>
        <w:t>As the demand for computer vision technologies grows across multiple sectors, the evolving landscape indicates numerous opportunities for innovation and advancement within the industry. Detailed analyses are available, providing insights into market dynamics, competitive landscapes, and the future direction of the AI in Computer Vision market, equipping stakeholders with the information necessary to navigate this rapidly changing domain.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https://www.edge-ai-vision.com/2024/05/computer-vision-market-to-grow-by-81-and-hit-a-47-billion-value-by-2030/</w:t>
        </w:r>
      </w:hyperlink>
      <w:r>
        <w:t xml:space="preserve"> - Corroborates the growth projections of the computer vision market, including the expected CAGR and market value by 2030, as well as the various applications and sectors impacted.</w:t>
      </w:r>
      <w:r/>
    </w:p>
    <w:p>
      <w:pPr>
        <w:pStyle w:val="ListNumber"/>
        <w:spacing w:line="240" w:lineRule="auto"/>
        <w:ind w:left="720"/>
      </w:pPr>
      <w:r/>
      <w:hyperlink r:id="rId11">
        <w:r>
          <w:rPr>
            <w:color w:val="0000EE"/>
            <w:u w:val="single"/>
          </w:rPr>
          <w:t>https://www.prnewswire.com/news-releases/ai-in-computer-vision-market-worth-63-48-billion-in-2030---exclusive-report-by-marketsandmarkets-302336907.html</w:t>
        </w:r>
      </w:hyperlink>
      <w:r>
        <w:t xml:space="preserve"> - Supports the market size projections and growth rate of the AI in computer vision market, highlighting the role of AI in various industries like healthcare, automotive, and retail.</w:t>
      </w:r>
      <w:r/>
    </w:p>
    <w:p>
      <w:pPr>
        <w:pStyle w:val="ListNumber"/>
        <w:spacing w:line="240" w:lineRule="auto"/>
        <w:ind w:left="720"/>
      </w:pPr>
      <w:r/>
      <w:hyperlink r:id="rId12">
        <w:r>
          <w:rPr>
            <w:color w:val="0000EE"/>
            <w:u w:val="single"/>
          </w:rPr>
          <w:t>https://www.marketsandmarkets.com/Market-Reports/ai-in-computer-vision-market-141658064.html</w:t>
        </w:r>
      </w:hyperlink>
      <w:r>
        <w:t xml:space="preserve"> - Provides details on the market size, growth rate, and key drivers such as advancements in machine learning and the increasing adoption across industries.</w:t>
      </w:r>
      <w:r/>
    </w:p>
    <w:p>
      <w:pPr>
        <w:pStyle w:val="ListNumber"/>
        <w:spacing w:line="240" w:lineRule="auto"/>
        <w:ind w:left="720"/>
      </w:pPr>
      <w:r/>
      <w:hyperlink r:id="rId10">
        <w:r>
          <w:rPr>
            <w:color w:val="0000EE"/>
            <w:u w:val="single"/>
          </w:rPr>
          <w:t>https://www.edge-ai-vision.com/2024/05/computer-vision-market-to-grow-by-81-and-hit-a-47-billion-value-by-2030/</w:t>
        </w:r>
      </w:hyperlink>
      <w:r>
        <w:t xml:space="preserve"> - Explains the various applications of AI in computer vision, including object recognition, facial recognition, and action detection, and their impact on sectors like healthcare and automotive.</w:t>
      </w:r>
      <w:r/>
    </w:p>
    <w:p>
      <w:pPr>
        <w:pStyle w:val="ListNumber"/>
        <w:spacing w:line="240" w:lineRule="auto"/>
        <w:ind w:left="720"/>
      </w:pPr>
      <w:r/>
      <w:hyperlink r:id="rId11">
        <w:r>
          <w:rPr>
            <w:color w:val="0000EE"/>
            <w:u w:val="single"/>
          </w:rPr>
          <w:t>https://www.prnewswire.com/news-releases/ai-in-computer-vision-market-worth-63-48-billion-in-2030---exclusive-report-by-marketsandmarkets-302336907.html</w:t>
        </w:r>
      </w:hyperlink>
      <w:r>
        <w:t xml:space="preserve"> - Highlights the role of investments from established technology companies and startups in driving the growth of the AI in computer vision market.</w:t>
      </w:r>
      <w:r/>
    </w:p>
    <w:p>
      <w:pPr>
        <w:pStyle w:val="ListNumber"/>
        <w:spacing w:line="240" w:lineRule="auto"/>
        <w:ind w:left="720"/>
      </w:pPr>
      <w:r/>
      <w:hyperlink r:id="rId12">
        <w:r>
          <w:rPr>
            <w:color w:val="0000EE"/>
            <w:u w:val="single"/>
          </w:rPr>
          <w:t>https://www.marketsandmarkets.com/Market-Reports/ai-in-computer-vision-market-141658064.html</w:t>
        </w:r>
      </w:hyperlink>
      <w:r>
        <w:t xml:space="preserve"> - Discusses the advancements in machine learning algorithms and the decreasing hardware costs as factors encouraging businesses to adopt computer vision solutions.</w:t>
      </w:r>
      <w:r/>
    </w:p>
    <w:p>
      <w:pPr>
        <w:pStyle w:val="ListNumber"/>
        <w:spacing w:line="240" w:lineRule="auto"/>
        <w:ind w:left="720"/>
      </w:pPr>
      <w:r/>
      <w:hyperlink r:id="rId10">
        <w:r>
          <w:rPr>
            <w:color w:val="0000EE"/>
            <w:u w:val="single"/>
          </w:rPr>
          <w:t>https://www.edge-ai-vision.com/2024/05/computer-vision-market-to-grow-by-81-and-hit-a-47-billion-value-by-2030/</w:t>
        </w:r>
      </w:hyperlink>
      <w:r>
        <w:t xml:space="preserve"> - Identifies key growth drivers such as the demand for automation in security solutions, autonomous vehicles, and AI in healthcare diagnostics and imaging.</w:t>
      </w:r>
      <w:r/>
    </w:p>
    <w:p>
      <w:pPr>
        <w:pStyle w:val="ListNumber"/>
        <w:spacing w:line="240" w:lineRule="auto"/>
        <w:ind w:left="720"/>
      </w:pPr>
      <w:r/>
      <w:hyperlink r:id="rId11">
        <w:r>
          <w:rPr>
            <w:color w:val="0000EE"/>
            <w:u w:val="single"/>
          </w:rPr>
          <w:t>https://www.prnewswire.com/news-releases/ai-in-computer-vision-market-worth-63-48-billion-in-2030---exclusive-report-by-marketsandmarkets-302336907.html</w:t>
        </w:r>
      </w:hyperlink>
      <w:r>
        <w:t xml:space="preserve"> - Mentions the challenges posed by high implementation costs and data privacy concerns, as well as the complexity of developing accurate AI models.</w:t>
      </w:r>
      <w:r/>
    </w:p>
    <w:p>
      <w:pPr>
        <w:pStyle w:val="ListNumber"/>
        <w:spacing w:line="240" w:lineRule="auto"/>
        <w:ind w:left="720"/>
      </w:pPr>
      <w:r/>
      <w:hyperlink r:id="rId12">
        <w:r>
          <w:rPr>
            <w:color w:val="0000EE"/>
            <w:u w:val="single"/>
          </w:rPr>
          <w:t>https://www.marketsandmarkets.com/Market-Reports/ai-in-computer-vision-market-141658064.html</w:t>
        </w:r>
      </w:hyperlink>
      <w:r>
        <w:t xml:space="preserve"> - Lists prominent players in the market, including NVIDIA, Intel Corp., Microsoft Corp., and IBM, and their investments in research and development.</w:t>
      </w:r>
      <w:r/>
    </w:p>
    <w:p>
      <w:pPr>
        <w:pStyle w:val="ListNumber"/>
        <w:spacing w:line="240" w:lineRule="auto"/>
        <w:ind w:left="720"/>
      </w:pPr>
      <w:r/>
      <w:hyperlink r:id="rId11">
        <w:r>
          <w:rPr>
            <w:color w:val="0000EE"/>
            <w:u w:val="single"/>
          </w:rPr>
          <w:t>https://www.prnewswire.com/news-releases/ai-in-computer-vision-market-worth-63-48-billion-in-2030---exclusive-report-by-marketsandmarkets-302336907.html</w:t>
        </w:r>
      </w:hyperlink>
      <w:r>
        <w:t xml:space="preserve"> - Details the market segmentation by offerings, machine learning models, and end-use industries such as automotive, healthcare, and retail.</w:t>
      </w:r>
      <w:r/>
    </w:p>
    <w:p>
      <w:pPr>
        <w:pStyle w:val="ListNumber"/>
        <w:spacing w:line="240" w:lineRule="auto"/>
        <w:ind w:left="720"/>
      </w:pPr>
      <w:r/>
      <w:hyperlink r:id="rId12">
        <w:r>
          <w:rPr>
            <w:color w:val="0000EE"/>
            <w:u w:val="single"/>
          </w:rPr>
          <w:t>https://www.marketsandmarkets.com/Market-Reports/ai-in-computer-vision-market-141658064.html</w:t>
        </w:r>
      </w:hyperlink>
      <w:r>
        <w:t xml:space="preserve"> - Provides geographical analysis, highlighting regional dynamics and the influence of distinct regulatory frameworks, investment climates, and technological advancements.</w:t>
      </w:r>
      <w:r/>
    </w:p>
    <w:p>
      <w:pPr>
        <w:pStyle w:val="ListNumber"/>
        <w:spacing w:line="240" w:lineRule="auto"/>
        <w:ind w:left="720"/>
      </w:pPr>
      <w:r/>
      <w:hyperlink r:id="rId13">
        <w:r>
          <w:rPr>
            <w:color w:val="0000EE"/>
            <w:u w:val="single"/>
          </w:rPr>
          <w:t>https://news.google.com/rss/articles/CBMiogFBVV95cUxOa21EVm1CYTVsWVJVd0RwMHV0UGNKUlp4RWZfWjlqa2Rpa3MtdmFhY050UUxETmNzQVcwMzdvUWpfYTEwSmpTbjJVNHNNcko0ZFZOaHZJa1RNeVFtRjBuS1lKYlNQTUV5SlRxelRmYmtzYVFIblBUd3dLaGFzdlBzMkpmc2hPWl9pUXRxSXVDSkg5VVFhTEhnNWFEbTRLWXhiYW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ge-ai-vision.com/2024/05/computer-vision-market-to-grow-by-81-and-hit-a-47-billion-value-by-2030/" TargetMode="External"/><Relationship Id="rId11" Type="http://schemas.openxmlformats.org/officeDocument/2006/relationships/hyperlink" Target="https://www.prnewswire.com/news-releases/ai-in-computer-vision-market-worth-63-48-billion-in-2030---exclusive-report-by-marketsandmarkets-302336907.html" TargetMode="External"/><Relationship Id="rId12" Type="http://schemas.openxmlformats.org/officeDocument/2006/relationships/hyperlink" Target="https://www.marketsandmarkets.com/Market-Reports/ai-in-computer-vision-market-141658064.html" TargetMode="External"/><Relationship Id="rId13" Type="http://schemas.openxmlformats.org/officeDocument/2006/relationships/hyperlink" Target="https://news.google.com/rss/articles/CBMiogFBVV95cUxOa21EVm1CYTVsWVJVd0RwMHV0UGNKUlp4RWZfWjlqa2Rpa3MtdmFhY050UUxETmNzQVcwMzdvUWpfYTEwSmpTbjJVNHNNcko0ZFZOaHZJa1RNeVFtRjBuS1lKYlNQTUV5SlRxelRmYmtzYVFIblBUd3dLaGFzdlBzMkpmc2hPWl9pUXRxSXVDSkg5VVFhTEhnNWFEbTRLWXhiYW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