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and Walmart innovate in automotive and health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landscape of consumer demands, Amazon and Walmart are each making significant strides, albeit in distinctly different sectors. Amazon is positioning itself prominently within the automotive industry, focusing on innovating car-buying experiences through connected vehicles, while Walmart is turning its attention towards expanding health and wellness services within its extensive network.</w:t>
      </w:r>
      <w:r/>
    </w:p>
    <w:p>
      <w:r/>
      <w:r>
        <w:t>At the recent Consumer Electronics Show (CES) 2025, Amazon underscored its commitment to the connected car market with announcements regarding strategic partnerships with notable firms such as BMW, Qualcomm, and Valeo. These collaborations aim to enhance in-car experiences by integrating advanced artificial intelligence (AI) and Amazon's Alexa-powered assistants. The partnership with BMW focuses on embedding intelligent, voice-activated systems directly into vehicles, enhancing user interaction and functionality. Concurrently, the coalition with Qualcomm is geared towards improving in-car AI capabilities, which could lead to smarter automotive technology. Furthermore, collaboration with Valeo seeks to advance the development of software-defined vehicles (SDVs), steering the automotive industry towards heightened connectivity and a personalised experience for consumers.</w:t>
      </w:r>
      <w:r/>
    </w:p>
    <w:p>
      <w:r/>
      <w:r>
        <w:t>On the ground, Walmart is set to kick off its first Wellness Day of 2025 on January 11, promising free health screenings and affordable immunisations at nearly 4,600 pharmacies nationwide. This initiative will provide customers with essential screenings for health metrics such as glucose, cholesterol, blood pressure, and body mass index (BMI), in addition to vaccinations for seasonal flu, COVID-19, and other prevalent conditions. As part of the event, participating pharmacists will be on hand to engage with customers regarding health-related topics and preventive care practices. Since its inception in 2014, Walmart's Wellness Days have facilitated more than five million free health screenings, significantly benefitting rural and underserved communities where medical resources may be scarce.</w:t>
      </w:r>
      <w:r/>
    </w:p>
    <w:p>
      <w:r/>
      <w:r>
        <w:t>In an analysis of these developments, Arias Websterberry, CEO of WebsterBerry Marketing, discussed Amazon’s ventures in an interview with PYMNTS, stating, “By harnessing generative AI, Amazon is truly going to transform software-defined vehicles into smarter and most likely more intuitive systems.” He elaborated, noting that the initiative aims to create a seamless ecosystem intertwined with all elements of the user journey, thereby positioning Amazon as a leader in automotive innovation.</w:t>
      </w:r>
      <w:r/>
    </w:p>
    <w:p>
      <w:r/>
      <w:r>
        <w:t>Websterberry also remarked on Walmart’s thriving initiative in healthcare, asserting, “It’s absolutely a game-changer for community health access.” He emphasised that events like Walmart Wellness Day leverage the company's extensive retail presence to deliver essential health services broadly, enhancing foot traffic and establishing Walmart as a trusted entity within the preventative and primary care market.</w:t>
      </w:r>
      <w:r/>
    </w:p>
    <w:p>
      <w:r/>
      <w:r>
        <w:t>Additionally, Zachary Robichaud, an instructor at the School of Retail Management at Ted Rogers School of Management, shared insights on the collaboration between Honda and Amazon Web Services (AWS). He noted that such partnerships reflect a significant shift toward digitisation in the automobile industry, which facilitates the development of vehicles tailored to consumer preferences while enhancing safety and energy efficiency. Robichaud concluded that this fusion of technology with consumer-centric design is paving the way for a more connected and inclusive future in mobility.</w:t>
      </w:r>
      <w:r/>
    </w:p>
    <w:p>
      <w:r/>
      <w:r>
        <w:t>Regarding Walmart's health initiatives, Robichaud stated that the Wellness Day “empowers individuals to take charge of their health in a convenient and cost-effective way,” asserting that such initiatives foster healthier community dynamics while addressing existing healthcare accessibility gaps.</w:t>
      </w:r>
      <w:r/>
    </w:p>
    <w:p>
      <w:r/>
      <w:r>
        <w:t>As both Amazon and Walmart navigate their respective domains, their distinct approaches reflect broader trends within the industries they serve—automotive innovation driven by technology and health-centric outreach aiming to bridge gaps in access.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