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Anduril Industries teams up with Silicon Valley giants to challenge defence 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Anduril Industries, a notable name in defence drone technology, is reportedly forming a consortium alongside several prominent Silicon Valley firms, including SpaceX, OpenAI, and Palantir, to compete for future contracts with the US Department of Defense (DoD). This strategic collaboration aims to challenge established defence contractors—often referred to as "Primes"—and is set to revolutionise the bidding process for lucrative contracts that form part of the substantial nearly $1 trillion budget allocated to national defence.</w:t>
      </w:r>
      <w:r/>
    </w:p>
    <w:p>
      <w:r/>
      <w:r>
        <w:t>As detailed by the Financial Times, this initiative involves about a dozen tech and aerospace companies preparing to unveil their consortium, intended to cover a wide spectrum of the DoD's requirements. This ranges from satellite manufacturing—an emerging focus area for SpaceX, which boasts the largest satellite constellation through its Starlink programme—to advanced drone technology and military-grade AI solutions.</w:t>
      </w:r>
      <w:r/>
    </w:p>
    <w:p>
      <w:r/>
      <w:r>
        <w:t>SpaceX, founded by Elon Musk, has not only been a leader in commercial satellite launches but is also venturing further into the defence sector with its Starshield satellites, specifically designed for military applications. The enlistment of OpenAI, which developed the widely used AI model ChatGPT, indicates the growing recognition of artificial intelligence's role in modern warfare tactics, as the DoD may seek to harness its capabilities in a secure format.</w:t>
      </w:r>
      <w:r/>
    </w:p>
    <w:p>
      <w:r/>
      <w:r>
        <w:t>Anduril has begun integrating technologies from OpenAI and Palantir into its autonomous software products aimed at countering unmanned aerial vehicles (UAVs) and enhancing operational efficiency. The company offers a diverse array of UAVs suitable for military applications, including the Bolt quadcopter, which is considered a competitive alternative to the Skydio X10. Notably, the Bolt-M variant has the capability to autonomously strike targets, self-destructing prior to impact to create fragmentation debris.</w:t>
      </w:r>
      <w:r/>
    </w:p>
    <w:p>
      <w:r/>
      <w:r>
        <w:t>The consortium's broader mission responds to a notable trend in defence contracts. Historically, the majority of contracts have been awarded to large Primes such as Boeing, Lockheed Martin, and Raytheon. However, these companies have recently faced criticism for their inability to adapt to the rapidly evolving landscape of modern warfare, exemplified by the conflict in Ukraine and challenges faced in their broader operations. The setbacks incurred by Boeing, particularly within its space and defence sectors, further highlight concerns regarding the capacity of major corporations to innovate and respond effectively to changing military needs.</w:t>
      </w:r>
      <w:r/>
    </w:p>
    <w:p>
      <w:r/>
      <w:r>
        <w:t>For instance, Boeing's Starliner spacecraft has yet to fly a completed mission within NASA’s Commercial Crew Program and has been delayed while awaiting necessary test flights. Additionally, the performance issues plaguing the Space Launch System, which continues to incur significant costs, may lead to a shifting preference towards smaller, nimble startups and tech companies that can provide innovative solutions in a timely manner.</w:t>
      </w:r>
      <w:r/>
    </w:p>
    <w:p>
      <w:r/>
      <w:r>
        <w:t>Looking ahead, this emerging consortium could signify a transformative moment within the defence industry, as the DoD appears increasingly inclined to explore partnerships with tech-savvy firms capable of innovating to meet contemporary military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https://thedefensepost.com/2024/10/09/us-anti-drone-systems-anduril/</w:t>
        </w:r>
      </w:hyperlink>
      <w:r>
        <w:t xml:space="preserve"> - Corroborates Anduril Industries' involvement in providing counter-unmanned aerial systems to the US military, including the Roadrunner and Pulsar technologies.</w:t>
      </w:r>
      <w:r/>
    </w:p>
    <w:p>
      <w:pPr>
        <w:pStyle w:val="ListNumber"/>
        <w:spacing w:line="240" w:lineRule="auto"/>
        <w:ind w:left="720"/>
      </w:pPr>
      <w:r/>
      <w:hyperlink r:id="rId11">
        <w:r>
          <w:rPr>
            <w:color w:val="0000EE"/>
            <w:u w:val="single"/>
          </w:rPr>
          <w:t>https://www.defensenews.com/unmanned/2024/10/08/anduril-lands-250-million-pentagon-contract-for-drone-defense-system/</w:t>
        </w:r>
      </w:hyperlink>
      <w:r>
        <w:t xml:space="preserve"> - Supports the information about Anduril's $250 million contract for drone defense systems, including the Roadrunner interceptor and Pulsar electronic-warfare capability.</w:t>
      </w:r>
      <w:r/>
    </w:p>
    <w:p>
      <w:pPr>
        <w:pStyle w:val="ListNumber"/>
        <w:spacing w:line="240" w:lineRule="auto"/>
        <w:ind w:left="720"/>
      </w:pPr>
      <w:r/>
      <w:hyperlink r:id="rId12">
        <w:r>
          <w:rPr>
            <w:color w:val="0000EE"/>
            <w:u w:val="single"/>
          </w:rPr>
          <w:t>https://www.youtube.com/watch?v=al9ITeP4fUA</w:t>
        </w:r>
      </w:hyperlink>
      <w:r>
        <w:t xml:space="preserve"> - Provides details on Anduril's Roadrunner and Roadrunner-M technologies, including their capabilities and applications in countering aerial threats.</w:t>
      </w:r>
      <w:r/>
    </w:p>
    <w:p>
      <w:pPr>
        <w:pStyle w:val="ListNumber"/>
        <w:spacing w:line="240" w:lineRule="auto"/>
        <w:ind w:left="720"/>
      </w:pPr>
      <w:r/>
      <w:hyperlink r:id="rId13">
        <w:r>
          <w:rPr>
            <w:color w:val="0000EE"/>
            <w:u w:val="single"/>
          </w:rPr>
          <w:t>https://www.spacex.com/starlink/</w:t>
        </w:r>
      </w:hyperlink>
      <w:r>
        <w:t xml:space="preserve"> - Details SpaceX's Starlink program, which is mentioned as part of the consortium's focus on satellite manufacturing and military applications.</w:t>
      </w:r>
      <w:r/>
    </w:p>
    <w:p>
      <w:pPr>
        <w:pStyle w:val="ListNumber"/>
        <w:spacing w:line="240" w:lineRule="auto"/>
        <w:ind w:left="720"/>
      </w:pPr>
      <w:r/>
      <w:hyperlink r:id="rId14">
        <w:r>
          <w:rPr>
            <w:color w:val="0000EE"/>
            <w:u w:val="single"/>
          </w:rPr>
          <w:t>https://www.spacex.com/starshield/</w:t>
        </w:r>
      </w:hyperlink>
      <w:r>
        <w:t xml:space="preserve"> - Corroborates SpaceX's venture into the defence sector with its Starshield satellites designed for military applications.</w:t>
      </w:r>
      <w:r/>
    </w:p>
    <w:p>
      <w:pPr>
        <w:pStyle w:val="ListNumber"/>
        <w:spacing w:line="240" w:lineRule="auto"/>
        <w:ind w:left="720"/>
      </w:pPr>
      <w:r/>
      <w:hyperlink r:id="rId15">
        <w:r>
          <w:rPr>
            <w:color w:val="0000EE"/>
            <w:u w:val="single"/>
          </w:rPr>
          <w:t>https://www.openai.com/</w:t>
        </w:r>
      </w:hyperlink>
      <w:r>
        <w:t xml:space="preserve"> - Supports the involvement of OpenAI and its AI model ChatGPT in the consortium, highlighting the role of AI in modern warfare tactics.</w:t>
      </w:r>
      <w:r/>
    </w:p>
    <w:p>
      <w:pPr>
        <w:pStyle w:val="ListNumber"/>
        <w:spacing w:line="240" w:lineRule="auto"/>
        <w:ind w:left="720"/>
      </w:pPr>
      <w:r/>
      <w:hyperlink r:id="rId16">
        <w:r>
          <w:rPr>
            <w:color w:val="0000EE"/>
            <w:u w:val="single"/>
          </w:rPr>
          <w:t>https://www.boeing.com/space/starliner/</w:t>
        </w:r>
      </w:hyperlink>
      <w:r>
        <w:t xml:space="preserve"> - Provides information on Boeing's Starliner spacecraft and its delays within NASA’s Commercial Crew Program.</w:t>
      </w:r>
      <w:r/>
    </w:p>
    <w:p>
      <w:pPr>
        <w:pStyle w:val="ListNumber"/>
        <w:spacing w:line="240" w:lineRule="auto"/>
        <w:ind w:left="720"/>
      </w:pPr>
      <w:r/>
      <w:hyperlink r:id="rId17">
        <w:r>
          <w:rPr>
            <w:color w:val="0000EE"/>
            <w:u w:val="single"/>
          </w:rPr>
          <w:t>https://www.nasa.gov/exploration/systems/sls/index.html</w:t>
        </w:r>
      </w:hyperlink>
      <w:r>
        <w:t xml:space="preserve"> - Details the performance issues and costs associated with NASA's Space Launch System, which is relevant to Boeing's space and defence sectors.</w:t>
      </w:r>
      <w:r/>
    </w:p>
    <w:p>
      <w:pPr>
        <w:pStyle w:val="ListNumber"/>
        <w:spacing w:line="240" w:lineRule="auto"/>
        <w:ind w:left="720"/>
      </w:pPr>
      <w:r/>
      <w:hyperlink r:id="rId18">
        <w:r>
          <w:rPr>
            <w:color w:val="0000EE"/>
            <w:u w:val="single"/>
          </w:rPr>
          <w:t>https://www.lockheedmartin.com/en-us/products/space.html</w:t>
        </w:r>
      </w:hyperlink>
      <w:r>
        <w:t xml:space="preserve"> - Mentions Lockheed Martin as one of the large 'Primes' in the defence industry, which the consortium aims to challenge.</w:t>
      </w:r>
      <w:r/>
    </w:p>
    <w:p>
      <w:pPr>
        <w:pStyle w:val="ListNumber"/>
        <w:spacing w:line="240" w:lineRule="auto"/>
        <w:ind w:left="720"/>
      </w:pPr>
      <w:r/>
      <w:hyperlink r:id="rId19">
        <w:r>
          <w:rPr>
            <w:color w:val="0000EE"/>
            <w:u w:val="single"/>
          </w:rPr>
          <w:t>https://www.raytheon.com/</w:t>
        </w:r>
      </w:hyperlink>
      <w:r>
        <w:t xml:space="preserve"> - Includes Raytheon as another major defence contractor that the consortium is set to compete against.</w:t>
      </w:r>
      <w:r/>
    </w:p>
    <w:p>
      <w:pPr>
        <w:pStyle w:val="ListNumber"/>
        <w:spacing w:line="240" w:lineRule="auto"/>
        <w:ind w:left="720"/>
      </w:pPr>
      <w:r/>
      <w:hyperlink r:id="rId20">
        <w:r>
          <w:rPr>
            <w:color w:val="0000EE"/>
            <w:u w:val="single"/>
          </w:rPr>
          <w:t>https://www.anduril.com/roadrunner</w:t>
        </w:r>
      </w:hyperlink>
      <w:r>
        <w:t xml:space="preserve"> - Provides additional information on Anduril's Roadrunner technology and its integration with other technologies for military applications.</w:t>
      </w:r>
      <w:r/>
    </w:p>
    <w:p>
      <w:pPr>
        <w:pStyle w:val="ListNumber"/>
        <w:spacing w:line="240" w:lineRule="auto"/>
        <w:ind w:left="720"/>
      </w:pPr>
      <w:r/>
      <w:hyperlink r:id="rId21">
        <w:r>
          <w:rPr>
            <w:color w:val="0000EE"/>
            <w:u w:val="single"/>
          </w:rPr>
          <w:t>https://dronedj.com/2025/01/09/drone-company-teaming-up-with-spacex-and-openai-to-compete-on-major-defense-contracts/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fensepost.com/2024/10/09/us-anti-drone-systems-anduril/" TargetMode="External"/><Relationship Id="rId11" Type="http://schemas.openxmlformats.org/officeDocument/2006/relationships/hyperlink" Target="https://www.defensenews.com/unmanned/2024/10/08/anduril-lands-250-million-pentagon-contract-for-drone-defense-system/" TargetMode="External"/><Relationship Id="rId12" Type="http://schemas.openxmlformats.org/officeDocument/2006/relationships/hyperlink" Target="https://www.youtube.com/watch?v=al9ITeP4fUA" TargetMode="External"/><Relationship Id="rId13" Type="http://schemas.openxmlformats.org/officeDocument/2006/relationships/hyperlink" Target="https://www.spacex.com/starlink/" TargetMode="External"/><Relationship Id="rId14" Type="http://schemas.openxmlformats.org/officeDocument/2006/relationships/hyperlink" Target="https://www.spacex.com/starshield/" TargetMode="External"/><Relationship Id="rId15" Type="http://schemas.openxmlformats.org/officeDocument/2006/relationships/hyperlink" Target="https://www.openai.com/" TargetMode="External"/><Relationship Id="rId16" Type="http://schemas.openxmlformats.org/officeDocument/2006/relationships/hyperlink" Target="https://www.boeing.com/space/starliner/" TargetMode="External"/><Relationship Id="rId17" Type="http://schemas.openxmlformats.org/officeDocument/2006/relationships/hyperlink" Target="https://www.nasa.gov/exploration/systems/sls/index.html" TargetMode="External"/><Relationship Id="rId18" Type="http://schemas.openxmlformats.org/officeDocument/2006/relationships/hyperlink" Target="https://www.lockheedmartin.com/en-us/products/space.html" TargetMode="External"/><Relationship Id="rId19" Type="http://schemas.openxmlformats.org/officeDocument/2006/relationships/hyperlink" Target="https://www.raytheon.com/" TargetMode="External"/><Relationship Id="rId20" Type="http://schemas.openxmlformats.org/officeDocument/2006/relationships/hyperlink" Target="https://www.anduril.com/roadrunner" TargetMode="External"/><Relationship Id="rId21" Type="http://schemas.openxmlformats.org/officeDocument/2006/relationships/hyperlink" Target="https://dronedj.com/2025/01/09/drone-company-teaming-up-with-spacex-and-openai-to-compete-on-major-defense-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