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 2025 approaches, businesses prioritise authenticity and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2025 approaches, significant shifts within the business landscape are emerging, emphasising authenticity, innovation, and resilience as the core tenets of success. According to a report from BusinessMole, companies are moving away from superficial branding and prioritising genuine connections with their consumers. The current focus is on delivering tangible value rather than the traditional flashy marketing techniques that once dominated the industry.</w:t>
      </w:r>
      <w:r/>
    </w:p>
    <w:p>
      <w:r/>
      <w:r>
        <w:t>Central to this trend is transparency. Today's consumers seek insight into how companies operate, requesting clearer communication about corporate values, product sourcing, and pricing strategies. The report highlights the importance of businesses sharing their narratives—including the challenges they face—which fosters trust and loyalty among customers. Businesses that exemplify this transparency, such as restaurants showcasing sustainable practices or tech companies clearly articulating their privacy policies, are likely to thrive in the evolving marketplace.</w:t>
      </w:r>
      <w:r/>
    </w:p>
    <w:p>
      <w:r/>
      <w:r>
        <w:t>A growing number of enterprises are also embracing innovation through comprehensive business renovations. The introduction of business renovation loans allows firms not only to rejuvenate outdated systems but also to embrace new technological advancements and processes. This strategic re-evaluation is not merely a tactic for survival; it serves as a proactive investment for organisations ready to scale or redefine their operational framework. For example, the transformation of retail spaces into hybrid experience hubs or the upgrade of manufacturing equipment to eco-friendly alternatives reflects a deeper, more strategic perspective on business evolution.</w:t>
      </w:r>
      <w:r/>
    </w:p>
    <w:p>
      <w:r/>
      <w:r>
        <w:t>Equally tangible is the trend linking profit with purpose. With consumers increasingly scrutinising the ethical implications of their purchases, companies that successfully intertwine profitability with socially responsible initiatives are winning. This modern approach highlights the necessity for firms to balance their operational strategies with ethical considerations, demonstrating to customers that their expenditures contribute to broader societal benefits. Such commitments are essential not only for brand identity but also serve as a significant competitive advantage.</w:t>
      </w:r>
      <w:r/>
    </w:p>
    <w:p>
      <w:r/>
      <w:r>
        <w:t>The report also notes the maturation of the creator economy. Once characterised by informal endorsements, the landscape is evolving as content creators transition into established brands and entrepreneurs. With an authentic connection to their audiences, influencers are building robust business models and collaborating with larger firms in innovative joint ventures. This trend underscores a mutual respect between creators and brands, focusing on shared value and growth.</w:t>
      </w:r>
      <w:r/>
    </w:p>
    <w:p>
      <w:r/>
      <w:r>
        <w:t>Meanwhile, the landscape of artificial intelligence (AI) is also advancing. The days of gimmicks and abstract concepts are being replaced with practical applications that enhance business operations. As organisations refine their use of AI, the focus is on systems that support human roles, creating a balance between efficiency and a personal touch. Businesses leveraging AI for operational insights and customer relations while maintaining human oversight are expected to prosper.</w:t>
      </w:r>
      <w:r/>
    </w:p>
    <w:p>
      <w:r/>
      <w:r>
        <w:t>In a climate marked by rapid change, resilience has emerged as a foundational strategy for businesses. Recent years have illuminated the need for organisations to anticipate and prepare for potential disruptions—be it supply chain issues or economic fluctuations. This proactive approach encourages firms to establish nimble structures and cultures that adapt seamlessly to unforeseen challenges.</w:t>
      </w:r>
      <w:r/>
    </w:p>
    <w:p>
      <w:r/>
      <w:r>
        <w:t>Ultimately, the trends projected for 2025 reveal a transformative landscape where authenticity and innovation are inextricably linked. As companies adopt strategies centred on transparency, purpose, and operational resilience, the most successful enterprises will be those that keep the human experience at the heart of their practices. This paradigm shift suggests that as businesses position themselves for the future, embracing these core values will be paramount in navigating the next chapter of economic development.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https://www.allthingssupplychain.com/supply-chain-trends-2025-innovation-resilience-sustainability/</w:t>
        </w:r>
      </w:hyperlink>
      <w:r>
        <w:t xml:space="preserve"> - Corroborates the trend of resilience and the importance of adapting to disruptions, such as supply chain issues, and highlights the role of technology in enhancing business operations and customer experiences.</w:t>
      </w:r>
      <w:r/>
    </w:p>
    <w:p>
      <w:pPr>
        <w:pStyle w:val="ListNumber"/>
        <w:spacing w:line="240" w:lineRule="auto"/>
        <w:ind w:left="720"/>
      </w:pPr>
      <w:r/>
      <w:hyperlink r:id="rId11">
        <w:r>
          <w:rPr>
            <w:color w:val="0000EE"/>
            <w:u w:val="single"/>
          </w:rPr>
          <w:t>https://bernardmarr.com/the-5-biggest-business-trends-for-2025-everyone-must-be-ready-for-now/</w:t>
        </w:r>
      </w:hyperlink>
      <w:r>
        <w:t xml:space="preserve"> - Supports the emphasis on innovation, resilience, and customer experience, including the integration of generative AI and the need for businesses to adapt to economic and international uncertainties.</w:t>
      </w:r>
      <w:r/>
    </w:p>
    <w:p>
      <w:pPr>
        <w:pStyle w:val="ListNumber"/>
        <w:spacing w:line="240" w:lineRule="auto"/>
        <w:ind w:left="720"/>
      </w:pPr>
      <w:r/>
      <w:hyperlink r:id="rId11">
        <w:r>
          <w:rPr>
            <w:color w:val="0000EE"/>
            <w:u w:val="single"/>
          </w:rPr>
          <w:t>https://bernardmarr.com/the-5-biggest-business-trends-for-2025-everyone-must-be-ready-for-now/</w:t>
        </w:r>
      </w:hyperlink>
      <w:r>
        <w:t xml:space="preserve"> - Highlights the trend of linking profit with purpose and the importance of sustainability and ethical considerations in business strategies.</w:t>
      </w:r>
      <w:r/>
    </w:p>
    <w:p>
      <w:pPr>
        <w:pStyle w:val="ListNumber"/>
        <w:spacing w:line="240" w:lineRule="auto"/>
        <w:ind w:left="720"/>
      </w:pPr>
      <w:r/>
      <w:hyperlink r:id="rId12">
        <w:r>
          <w:rPr>
            <w:color w:val="0000EE"/>
            <w:u w:val="single"/>
          </w:rPr>
          <w:t>https://www.historyfactory.com/insights/heritage-marketing-trends-for-2025/</w:t>
        </w:r>
      </w:hyperlink>
      <w:r>
        <w:t xml:space="preserve"> - Corroborates the focus on authenticity and transparency, as well as the importance of brand reputation and heritage in building trust and loyalty with consumers.</w:t>
      </w:r>
      <w:r/>
    </w:p>
    <w:p>
      <w:pPr>
        <w:pStyle w:val="ListNumber"/>
        <w:spacing w:line="240" w:lineRule="auto"/>
        <w:ind w:left="720"/>
      </w:pPr>
      <w:r/>
      <w:hyperlink r:id="rId12">
        <w:r>
          <w:rPr>
            <w:color w:val="0000EE"/>
            <w:u w:val="single"/>
          </w:rPr>
          <w:t>https://www.historyfactory.com/insights/heritage-marketing-trends-for-2025/</w:t>
        </w:r>
      </w:hyperlink>
      <w:r>
        <w:t xml:space="preserve"> - Supports the trend of personalized relationships and the evolution of community building towards more meaningful personal connections.</w:t>
      </w:r>
      <w:r/>
    </w:p>
    <w:p>
      <w:pPr>
        <w:pStyle w:val="ListNumber"/>
        <w:spacing w:line="240" w:lineRule="auto"/>
        <w:ind w:left="720"/>
      </w:pPr>
      <w:r/>
      <w:hyperlink r:id="rId10">
        <w:r>
          <w:rPr>
            <w:color w:val="0000EE"/>
            <w:u w:val="single"/>
          </w:rPr>
          <w:t>https://www.allthingssupplychain.com/supply-chain-trends-2025-innovation-resilience-sustainability/</w:t>
        </w:r>
      </w:hyperlink>
      <w:r>
        <w:t xml:space="preserve"> - Highlights the transformation of business operations through technological advancements, such as AI and automation, to enhance efficiency and customer experiences.</w:t>
      </w:r>
      <w:r/>
    </w:p>
    <w:p>
      <w:pPr>
        <w:pStyle w:val="ListNumber"/>
        <w:spacing w:line="240" w:lineRule="auto"/>
        <w:ind w:left="720"/>
      </w:pPr>
      <w:r/>
      <w:hyperlink r:id="rId11">
        <w:r>
          <w:rPr>
            <w:color w:val="0000EE"/>
            <w:u w:val="single"/>
          </w:rPr>
          <w:t>https://bernardmarr.com/the-5-biggest-business-trends-for-2025-everyone-must-be-ready-for-now/</w:t>
        </w:r>
      </w:hyperlink>
      <w:r>
        <w:t xml:space="preserve"> - Emphasizes the maturation of the creator economy and the transition of content creators into established brands and entrepreneurs, focusing on shared value and growth.</w:t>
      </w:r>
      <w:r/>
    </w:p>
    <w:p>
      <w:pPr>
        <w:pStyle w:val="ListNumber"/>
        <w:spacing w:line="240" w:lineRule="auto"/>
        <w:ind w:left="720"/>
      </w:pPr>
      <w:r/>
      <w:hyperlink r:id="rId10">
        <w:r>
          <w:rPr>
            <w:color w:val="0000EE"/>
            <w:u w:val="single"/>
          </w:rPr>
          <w:t>https://www.allthingssupplychain.com/supply-chain-trends-2025-innovation-resilience-sustainability/</w:t>
        </w:r>
      </w:hyperlink>
      <w:r>
        <w:t xml:space="preserve"> - Supports the importance of transparency in business operations, including clear communication about corporate values, product sourcing, and pricing strategies.</w:t>
      </w:r>
      <w:r/>
    </w:p>
    <w:p>
      <w:pPr>
        <w:pStyle w:val="ListNumber"/>
        <w:spacing w:line="240" w:lineRule="auto"/>
        <w:ind w:left="720"/>
      </w:pPr>
      <w:r/>
      <w:hyperlink r:id="rId11">
        <w:r>
          <w:rPr>
            <w:color w:val="0000EE"/>
            <w:u w:val="single"/>
          </w:rPr>
          <w:t>https://bernardmarr.com/the-5-biggest-business-trends-for-2025-everyone-must-be-ready-for-now/</w:t>
        </w:r>
      </w:hyperlink>
      <w:r>
        <w:t xml:space="preserve"> - Corroborates the need for businesses to balance operational strategies with ethical considerations and to demonstrate how their activities contribute to broader societal benefits.</w:t>
      </w:r>
      <w:r/>
    </w:p>
    <w:p>
      <w:pPr>
        <w:pStyle w:val="ListNumber"/>
        <w:spacing w:line="240" w:lineRule="auto"/>
        <w:ind w:left="720"/>
      </w:pPr>
      <w:r/>
      <w:hyperlink r:id="rId12">
        <w:r>
          <w:rPr>
            <w:color w:val="0000EE"/>
            <w:u w:val="single"/>
          </w:rPr>
          <w:t>https://www.historyfactory.com/insights/heritage-marketing-trends-for-2025/</w:t>
        </w:r>
      </w:hyperlink>
      <w:r>
        <w:t xml:space="preserve"> - Highlights the role of heritage and reputation in helping brands withstand creative missteps and changes in consumer sentiment, ensuring brand resilience.</w:t>
      </w:r>
      <w:r/>
    </w:p>
    <w:p>
      <w:pPr>
        <w:pStyle w:val="ListNumber"/>
        <w:spacing w:line="240" w:lineRule="auto"/>
        <w:ind w:left="720"/>
      </w:pPr>
      <w:r/>
      <w:hyperlink r:id="rId11">
        <w:r>
          <w:rPr>
            <w:color w:val="0000EE"/>
            <w:u w:val="single"/>
          </w:rPr>
          <w:t>https://bernardmarr.com/the-5-biggest-business-trends-for-2025-everyone-must-be-ready-for-now/</w:t>
        </w:r>
      </w:hyperlink>
      <w:r>
        <w:t xml:space="preserve"> - Supports the proactive approach to resilience, encouraging businesses to establish nimble structures and cultures that can adapt to unforeseen challenges.</w:t>
      </w:r>
      <w:r/>
    </w:p>
    <w:p>
      <w:pPr>
        <w:pStyle w:val="ListNumber"/>
        <w:spacing w:line="240" w:lineRule="auto"/>
        <w:ind w:left="720"/>
      </w:pPr>
      <w:r/>
      <w:hyperlink r:id="rId13">
        <w:r>
          <w:rPr>
            <w:color w:val="0000EE"/>
            <w:u w:val="single"/>
          </w:rPr>
          <w:t>https://www.businessmole.com/whats-the-2025-move-are-businesses-finally-getting-real/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llthingssupplychain.com/supply-chain-trends-2025-innovation-resilience-sustainability/" TargetMode="External"/><Relationship Id="rId11" Type="http://schemas.openxmlformats.org/officeDocument/2006/relationships/hyperlink" Target="https://bernardmarr.com/the-5-biggest-business-trends-for-2025-everyone-must-be-ready-for-now/" TargetMode="External"/><Relationship Id="rId12" Type="http://schemas.openxmlformats.org/officeDocument/2006/relationships/hyperlink" Target="https://www.historyfactory.com/insights/heritage-marketing-trends-for-2025/" TargetMode="External"/><Relationship Id="rId13" Type="http://schemas.openxmlformats.org/officeDocument/2006/relationships/hyperlink" Target="https://www.businessmole.com/whats-the-2025-move-are-businesses-finally-getting-re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