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Banks and credit unions optimistic about growth in 2025 despite rising cybersecurity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Banks and credit unions across the United States are displaying a marked sense of optimism regarding growth prospects for 2025, despite concurrently grappling with escalating concerns related to fraud and cybersecurity. This positive outlook is reflected in a recent survey conducted by Milwaukee-based accounting firm Wipfli, which examined the challenges and expectations facing financial institutions in the foreseeable future.</w:t>
      </w:r>
      <w:r/>
    </w:p>
    <w:p>
      <w:r/>
      <w:r>
        <w:t>Anna Kooi, Wipfli's financial services practice leader, articulated that the findings “underscore an industry at a critical juncture,” wherein the opportunities afforded by advancements in artificial intelligence (AI) and other technological innovations are counterbalanced by apprehensions over workforce shortages and the heightened risk of online threats. In a statement, Kooi emphasised, “Financial institutions that stay focused on strategic goals and leverage data-driven insights are best positioned to lead the way.”</w:t>
      </w:r>
      <w:r/>
    </w:p>
    <w:p>
      <w:r/>
      <w:r>
        <w:t xml:space="preserve">The banking sector survey, which surveyed 345 executives, revealed that an overwhelming 97% of respondents are anticipating growth within the next year. Among these, 58% are forecasting asset growth of 5% or more, representing a significant improvement from the previous year's findings, where only 36% had similar expectations. </w:t>
      </w:r>
      <w:r/>
    </w:p>
    <w:p>
      <w:r/>
      <w:r>
        <w:t>In parallel, the credit union survey, which involved 106 executive participants, indicated that 96% of respondents expect growth over the coming year, with 52% projecting a growth rate of 5% or more. This marks a considerable increase from last year's figure of 31% in expectation of comparable growth.</w:t>
      </w:r>
      <w:r/>
    </w:p>
    <w:p>
      <w:r/>
      <w:r>
        <w:t>Despite the encouraging outlook for growth, concerns regarding cybersecurity and fraud have notably intensified. The data reveals that 61% of banking executives have observed an increase in fraudulent activities within their institutions, a significant rise of 36% from the previous year. Additionally, 45% reported an uptick in cyberattacks, while a striking 79% indicated that there had been instances of unauthorised access to their networks and data.</w:t>
      </w:r>
      <w:r/>
    </w:p>
    <w:p>
      <w:r/>
      <w:r>
        <w:t>Credit unions are facing similar challenges, with 49% of executives reporting a rise in fraud compared to 35% last year, and 36% witnessing an increase in cyberattacks. Furthermore, 76% of credit union respondents noted instances of unauthorised data and network access.</w:t>
      </w:r>
      <w:r/>
    </w:p>
    <w:p>
      <w:r/>
      <w:r>
        <w:t>In response to these security threats, both banks and credit unions are increasing their investments in cybersecurity measures. Among bank executives, 60% reported having boosted their investment in cybersecurity technologies, an increase from 51% in the previous year. Smaller banks are leading this trend, with 67% increasing their cybersecurity spending, as opposed to 54% of larger institutions. Similarly, 57% of credit unions have enhanced their cybersecurity investments, up from 40% last year.</w:t>
      </w:r>
      <w:r/>
    </w:p>
    <w:p>
      <w:r/>
      <w:r>
        <w:t>The leading cybersecurity measures being adopted include the implementation of additional online safeguards, conducting cyber risk assessments, performing penetration testing, engaging external cybersecurity experts, and educating customers about fraud prevention.</w:t>
      </w:r>
      <w:r/>
    </w:p>
    <w:p>
      <w:r/>
      <w:r>
        <w:t>This dual focus on anticipated growth and the urgent need to counteract cyber threats highlights the strategic importance of technology and security in shaping the future landscape of the financial services sector in the United States.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https://www.prnewswire.com/news-releases/growth-and-confidence-are-projected-in-2025-for-banks-and-credit-unions-according-to-new-wipfli-research-302338725.html</w:t>
        </w:r>
      </w:hyperlink>
      <w:r>
        <w:t xml:space="preserve"> - Corroborates the overall optimism of banks and credit unions, the survey findings, and the challenges faced by the industry, including cybersecurity and talent shortages.</w:t>
      </w:r>
      <w:r/>
    </w:p>
    <w:p>
      <w:pPr>
        <w:pStyle w:val="ListNumber"/>
        <w:spacing w:line="240" w:lineRule="auto"/>
        <w:ind w:left="720"/>
      </w:pPr>
      <w:r/>
      <w:hyperlink r:id="rId11">
        <w:r>
          <w:rPr>
            <w:color w:val="0000EE"/>
            <w:u w:val="single"/>
          </w:rPr>
          <w:t>https://www.wisbusiness.com/2025/banks-credit-unions-optimistic-about-2025-growth-despite-cybersecurity-worries/</w:t>
        </w:r>
      </w:hyperlink>
      <w:r>
        <w:t xml:space="preserve"> - Supports the optimistic outlook for growth in 2025, the survey results on expected asset growth, and the concerns about fraud and cybersecurity.</w:t>
      </w:r>
      <w:r/>
    </w:p>
    <w:p>
      <w:pPr>
        <w:pStyle w:val="ListNumber"/>
        <w:spacing w:line="240" w:lineRule="auto"/>
        <w:ind w:left="720"/>
      </w:pPr>
      <w:r/>
      <w:hyperlink r:id="rId12">
        <w:r>
          <w:rPr>
            <w:color w:val="0000EE"/>
            <w:u w:val="single"/>
          </w:rPr>
          <w:t>https://www.wipfli.com/insights/articles/state-of-the-banking-industry-2025-executive-summary</w:t>
        </w:r>
      </w:hyperlink>
      <w:r>
        <w:t xml:space="preserve"> - Provides details on the Wipfli survey, including the number of executives surveyed, growth expectations, and the challenges faced by financial institutions.</w:t>
      </w:r>
      <w:r/>
    </w:p>
    <w:p>
      <w:pPr>
        <w:pStyle w:val="ListNumber"/>
        <w:spacing w:line="240" w:lineRule="auto"/>
        <w:ind w:left="720"/>
      </w:pPr>
      <w:r/>
      <w:hyperlink r:id="rId10">
        <w:r>
          <w:rPr>
            <w:color w:val="0000EE"/>
            <w:u w:val="single"/>
          </w:rPr>
          <w:t>https://www.prnewswire.com/news-releases/growth-and-confidence-are-projected-in-2025-for-banks-and-credit-unions-according-to-new-wipfli-research-302338725.html</w:t>
        </w:r>
      </w:hyperlink>
      <w:r>
        <w:t xml:space="preserve"> - Details Anna Kooi's statement on the industry's critical juncture and the importance of strategic goals and data-driven insights.</w:t>
      </w:r>
      <w:r/>
    </w:p>
    <w:p>
      <w:pPr>
        <w:pStyle w:val="ListNumber"/>
        <w:spacing w:line="240" w:lineRule="auto"/>
        <w:ind w:left="720"/>
      </w:pPr>
      <w:r/>
      <w:hyperlink r:id="rId11">
        <w:r>
          <w:rPr>
            <w:color w:val="0000EE"/>
            <w:u w:val="single"/>
          </w:rPr>
          <w:t>https://www.wisbusiness.com/2025/banks-credit-unions-optimistic-about-2025-growth-despite-cybersecurity-worries/</w:t>
        </w:r>
      </w:hyperlink>
      <w:r>
        <w:t xml:space="preserve"> - Confirms the survey results showing 97% of banking executives anticipating growth and 58% expecting asset growth of 5% or more.</w:t>
      </w:r>
      <w:r/>
    </w:p>
    <w:p>
      <w:pPr>
        <w:pStyle w:val="ListNumber"/>
        <w:spacing w:line="240" w:lineRule="auto"/>
        <w:ind w:left="720"/>
      </w:pPr>
      <w:r/>
      <w:hyperlink r:id="rId12">
        <w:r>
          <w:rPr>
            <w:color w:val="0000EE"/>
            <w:u w:val="single"/>
          </w:rPr>
          <w:t>https://www.wipfli.com/insights/articles/state-of-the-banking-industry-2025-executive-summary</w:t>
        </w:r>
      </w:hyperlink>
      <w:r>
        <w:t xml:space="preserve"> - Supports the comparison of current growth expectations to the previous year's figures.</w:t>
      </w:r>
      <w:r/>
    </w:p>
    <w:p>
      <w:pPr>
        <w:pStyle w:val="ListNumber"/>
        <w:spacing w:line="240" w:lineRule="auto"/>
        <w:ind w:left="720"/>
      </w:pPr>
      <w:r/>
      <w:hyperlink r:id="rId10">
        <w:r>
          <w:rPr>
            <w:color w:val="0000EE"/>
            <w:u w:val="single"/>
          </w:rPr>
          <w:t>https://www.prnewswire.com/news-releases/growth-and-confidence-are-projected-in-2025-for-banks-and-credit-unions-according-to-new-wipfli-research-302338725.html</w:t>
        </w:r>
      </w:hyperlink>
      <w:r>
        <w:t xml:space="preserve"> - Highlights the increased concerns about cybersecurity and fraud, including the rise in fraudulent activities and cyberattacks.</w:t>
      </w:r>
      <w:r/>
    </w:p>
    <w:p>
      <w:pPr>
        <w:pStyle w:val="ListNumber"/>
        <w:spacing w:line="240" w:lineRule="auto"/>
        <w:ind w:left="720"/>
      </w:pPr>
      <w:r/>
      <w:hyperlink r:id="rId11">
        <w:r>
          <w:rPr>
            <w:color w:val="0000EE"/>
            <w:u w:val="single"/>
          </w:rPr>
          <w:t>https://www.wisbusiness.com/2025/banks-credit-unions-optimistic-about-2025-growth-despite-cybersecurity-worries/</w:t>
        </w:r>
      </w:hyperlink>
      <w:r>
        <w:t xml:space="preserve"> - Details the cybersecurity challenges faced by credit unions, including instances of unauthorized access to networks and data.</w:t>
      </w:r>
      <w:r/>
    </w:p>
    <w:p>
      <w:pPr>
        <w:pStyle w:val="ListNumber"/>
        <w:spacing w:line="240" w:lineRule="auto"/>
        <w:ind w:left="720"/>
      </w:pPr>
      <w:r/>
      <w:hyperlink r:id="rId12">
        <w:r>
          <w:rPr>
            <w:color w:val="0000EE"/>
            <w:u w:val="single"/>
          </w:rPr>
          <w:t>https://www.wipfli.com/insights/articles/state-of-the-banking-industry-2025-executive-summary</w:t>
        </w:r>
      </w:hyperlink>
      <w:r>
        <w:t xml:space="preserve"> - Corroborates the increased investments in cybersecurity measures by both banks and credit unions.</w:t>
      </w:r>
      <w:r/>
    </w:p>
    <w:p>
      <w:pPr>
        <w:pStyle w:val="ListNumber"/>
        <w:spacing w:line="240" w:lineRule="auto"/>
        <w:ind w:left="720"/>
      </w:pPr>
      <w:r/>
      <w:hyperlink r:id="rId10">
        <w:r>
          <w:rPr>
            <w:color w:val="0000EE"/>
            <w:u w:val="single"/>
          </w:rPr>
          <w:t>https://www.prnewswire.com/news-releases/growth-and-confidence-are-projected-in-2025-for-banks-and-credit-unions-according-to-new-wipfli-research-302338725.html</w:t>
        </w:r>
      </w:hyperlink>
      <w:r>
        <w:t xml:space="preserve"> - Lists the specific cybersecurity measures being adopted, such as additional online safeguards and cyber risk assessments.</w:t>
      </w:r>
      <w:r/>
    </w:p>
    <w:p>
      <w:pPr>
        <w:pStyle w:val="ListNumber"/>
        <w:spacing w:line="240" w:lineRule="auto"/>
        <w:ind w:left="720"/>
      </w:pPr>
      <w:r/>
      <w:hyperlink r:id="rId11">
        <w:r>
          <w:rPr>
            <w:color w:val="0000EE"/>
            <w:u w:val="single"/>
          </w:rPr>
          <w:t>https://www.wisbusiness.com/2025/banks-credit-unions-optimistic-about-2025-growth-despite-cybersecurity-worries/</w:t>
        </w:r>
      </w:hyperlink>
      <w:r>
        <w:t xml:space="preserve"> - Emphasizes the strategic importance of technology and security in the financial services sector.</w:t>
      </w:r>
      <w:r/>
    </w:p>
    <w:p>
      <w:pPr>
        <w:pStyle w:val="ListNumber"/>
        <w:spacing w:line="240" w:lineRule="auto"/>
        <w:ind w:left="720"/>
      </w:pPr>
      <w:r/>
      <w:hyperlink r:id="rId13">
        <w:r>
          <w:rPr>
            <w:color w:val="0000EE"/>
            <w:u w:val="single"/>
          </w:rPr>
          <w:t>https://www.wisbusiness.com/2025/banks-credit-unions-optimistic-about-2025-growth-despite-cybersecurity-worries/?utm_source=rss&amp;utm_medium=rss&amp;utm_campaign=banks-credit-unions-optimistic-about-2025-growth-despite-cybersecurity-worries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growth-and-confidence-are-projected-in-2025-for-banks-and-credit-unions-according-to-new-wipfli-research-302338725.html" TargetMode="External"/><Relationship Id="rId11" Type="http://schemas.openxmlformats.org/officeDocument/2006/relationships/hyperlink" Target="https://www.wisbusiness.com/2025/banks-credit-unions-optimistic-about-2025-growth-despite-cybersecurity-worries/" TargetMode="External"/><Relationship Id="rId12" Type="http://schemas.openxmlformats.org/officeDocument/2006/relationships/hyperlink" Target="https://www.wipfli.com/insights/articles/state-of-the-banking-industry-2025-executive-summary" TargetMode="External"/><Relationship Id="rId13" Type="http://schemas.openxmlformats.org/officeDocument/2006/relationships/hyperlink" Target="https://www.wisbusiness.com/2025/banks-credit-unions-optimistic-about-2025-growth-despite-cybersecurity-worries/?utm_source=rss&amp;utm_medium=rss&amp;utm_campaign=banks-credit-unions-optimistic-about-2025-growth-despite-cybersecurity-wor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