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Binance's remarkable growth reshapes cryptocurrency landscape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Binance has emerged as a formidable player in the cryptocurrency landscape, reporting unprecedented growth and advancements that have reshaped digital finance. The global cryptocurrency exchange has seen its VIP user base double, contributing to a notable surge in institutional adoption of digital assets. This increase reflects a broader trend of enhanced trust and engagement with blockchain technology from both private and institutional investors.</w:t>
      </w:r>
      <w:r/>
    </w:p>
    <w:p>
      <w:r/>
      <w:r>
        <w:t>Binance’s latest report highlights that it currently holds over $160 billion in user assets, with total trading volumes exceeding $100 trillion worldwide. The company has introduced innovative solutions that blend traditional banking with cryptocurrency, showcasing products such as Banking Triparty services and Binance Wealth. These offerings facilitate the seamless integration of digital assets into portfolios, particularly for high-net-worth individuals. Moreover, Binance has expanded accessibility via twenty new channels that convert fiat currency to cryptocurrency, leading to a remarkable 226% rise in active users of Binance Pay. This service has enhanced the ability to make cross-border payments, emphasising Binance’s role in financial inclusivity.</w:t>
      </w:r>
      <w:r/>
    </w:p>
    <w:p>
      <w:r/>
      <w:r>
        <w:t>The trading experience on Binance also underwent a significant transformation in 2024 with the introduction of Spot Copy Trading, which aims to simplify entry for novice investors while offering opportunities for seasoned traders to earn returns. Additionally, the launch of USDC-margined contracts and a sophisticated risk management system has increased the variety of margin pairings to over 300, indicating a commitment to stability and regulatory compliance.</w:t>
      </w:r>
      <w:r/>
    </w:p>
    <w:p>
      <w:r/>
      <w:r>
        <w:t>Safety and regulatory adherence have been cornerstones of Binance's operations this year. The platform acquired 21 regulatory authorisations globally, bolstered by a team of 650 compliance specialists. These measures not only safeguarded 2.8 million users but also prevented potential losses amounting to $4.2 billion from scams and fraud. The introduction of real-time scam warnings through the Risk Sniper channel has amplified user protection. Furthermore, Binance has strengthened ties with law enforcement, leading to the recovery of $88 million in lost funds and a response to 65,000 requests.</w:t>
      </w:r>
      <w:r/>
    </w:p>
    <w:p>
      <w:r/>
      <w:r>
        <w:t>In parallel with its commercial ventures, Binance has committed itself to educational initiatives and philanthropic efforts, empowering users and communities alike. Binance Academy provided free blockchain and cryptocurrency courses to 44 million learners, while Binance Research garnered 25 million views for its market analysis. The company’s philanthropic branch, Binance Charity, allocated $6.9 million to assist regions affected by natural disasters, and initiatives like the Binance Women in Technology Academy have created educational pathways for around 500 students in Turkey.</w:t>
      </w:r>
      <w:r/>
    </w:p>
    <w:p>
      <w:r/>
      <w:r>
        <w:t>The intersection of Web3 and mainstream culture has also been a focal point for Binance in 2024, with notable partnerships including collaborations with sporting icons and teams like Cristiano Ronaldo and the BWT Alpine F1 team. These alliances aim to demystify digital assets and reach new demographics, illustrated by Binance's participation at high-profile conferences such as the Leaders Sports Conference and Cannes Lions Conference.</w:t>
      </w:r>
      <w:r/>
    </w:p>
    <w:p>
      <w:r/>
      <w:r>
        <w:t>Innovation continues to be a priority for Binance, as evidenced by new products like MegaDrop and HODLer Airdrops aimed at easing user participation in novel Web3 initiatives. Enhanced integrations through Binance Connect and the “Login with Binance” feature have further streamlined experiences across platforms, creating a more integrated ecosystem for users and businesses alike.</w:t>
      </w:r>
      <w:r/>
    </w:p>
    <w:p>
      <w:r/>
      <w:r>
        <w:t>With its impressive achievements in 2024, Binance has solidified its position as a leader in the cryptocurrency domain, advocating for user empowerment, security, and ongoing innovation. The progress witnessed this year not only reflects a transformation within the cryptocurrency industry but also nudges the concept of a more accessible and liberated financial system closer to reality.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https://followin.io/en/feed/15535584</w:t>
        </w:r>
      </w:hyperlink>
      <w:r>
        <w:t xml:space="preserve"> - Corroborates Binance's growth, including surpassing 250 million registered users, doubling of VIP users, and significant institutional adoption.</w:t>
      </w:r>
      <w:r/>
    </w:p>
    <w:p>
      <w:pPr>
        <w:pStyle w:val="ListNumber"/>
        <w:spacing w:line="240" w:lineRule="auto"/>
        <w:ind w:left="720"/>
      </w:pPr>
      <w:r/>
      <w:hyperlink r:id="rId11">
        <w:r>
          <w:rPr>
            <w:color w:val="0000EE"/>
            <w:u w:val="single"/>
          </w:rPr>
          <w:t>https://bitcoinworld.co.in/binance-2024-report-250m-users/</w:t>
        </w:r>
      </w:hyperlink>
      <w:r>
        <w:t xml:space="preserve"> - Supports the milestones of over 250 million registered users, $160 billion in assets under custody, and $100 trillion in trading volume.</w:t>
      </w:r>
      <w:r/>
    </w:p>
    <w:p>
      <w:pPr>
        <w:pStyle w:val="ListNumber"/>
        <w:spacing w:line="240" w:lineRule="auto"/>
        <w:ind w:left="720"/>
      </w:pPr>
      <w:r/>
      <w:hyperlink r:id="rId11">
        <w:r>
          <w:rPr>
            <w:color w:val="0000EE"/>
            <w:u w:val="single"/>
          </w:rPr>
          <w:t>https://bitcoinworld.co.in/binance-2024-report-250m-users/</w:t>
        </w:r>
      </w:hyperlink>
      <w:r>
        <w:t xml:space="preserve"> - Details the twofold increase in VIP users and the expansion of Binance's services, including spot trading, derivatives, and staking.</w:t>
      </w:r>
      <w:r/>
    </w:p>
    <w:p>
      <w:pPr>
        <w:pStyle w:val="ListNumber"/>
        <w:spacing w:line="240" w:lineRule="auto"/>
        <w:ind w:left="720"/>
      </w:pPr>
      <w:r/>
      <w:hyperlink r:id="rId10">
        <w:r>
          <w:rPr>
            <w:color w:val="0000EE"/>
            <w:u w:val="single"/>
          </w:rPr>
          <w:t>https://followin.io/en/feed/15535584</w:t>
        </w:r>
      </w:hyperlink>
      <w:r>
        <w:t xml:space="preserve"> - Highlights Binance's enhanced user experience, global expansion, and focus on security, contributing to its user growth and trust.</w:t>
      </w:r>
      <w:r/>
    </w:p>
    <w:p>
      <w:pPr>
        <w:pStyle w:val="ListNumber"/>
        <w:spacing w:line="240" w:lineRule="auto"/>
        <w:ind w:left="720"/>
      </w:pPr>
      <w:r/>
      <w:hyperlink r:id="rId11">
        <w:r>
          <w:rPr>
            <w:color w:val="0000EE"/>
            <w:u w:val="single"/>
          </w:rPr>
          <w:t>https://bitcoinworld.co.in/binance-2024-report-250m-users/</w:t>
        </w:r>
      </w:hyperlink>
      <w:r>
        <w:t xml:space="preserve"> - Mentions the introduction of new services like Binance Wealth and Binance Prime, facilitating institutional participation and integration of digital assets.</w:t>
      </w:r>
      <w:r/>
    </w:p>
    <w:p>
      <w:pPr>
        <w:pStyle w:val="ListNumber"/>
        <w:spacing w:line="240" w:lineRule="auto"/>
        <w:ind w:left="720"/>
      </w:pPr>
      <w:r/>
      <w:hyperlink r:id="rId10">
        <w:r>
          <w:rPr>
            <w:color w:val="0000EE"/>
            <w:u w:val="single"/>
          </w:rPr>
          <w:t>https://followin.io/en/feed/15535584</w:t>
        </w:r>
      </w:hyperlink>
      <w:r>
        <w:t xml:space="preserve"> - Discusses the launch of innovative features such as Spot Copy Trading and USDC-margined contracts, enhancing trading stability and compliance.</w:t>
      </w:r>
      <w:r/>
    </w:p>
    <w:p>
      <w:pPr>
        <w:pStyle w:val="ListNumber"/>
        <w:spacing w:line="240" w:lineRule="auto"/>
        <w:ind w:left="720"/>
      </w:pPr>
      <w:r/>
      <w:hyperlink r:id="rId11">
        <w:r>
          <w:rPr>
            <w:color w:val="0000EE"/>
            <w:u w:val="single"/>
          </w:rPr>
          <w:t>https://bitcoinworld.co.in/binance-2024-report-250m-users/</w:t>
        </w:r>
      </w:hyperlink>
      <w:r>
        <w:t xml:space="preserve"> - Supports Binance's regulatory adherence, including acquiring 21 regulatory authorizations and employing 650 compliance specialists.</w:t>
      </w:r>
      <w:r/>
    </w:p>
    <w:p>
      <w:pPr>
        <w:pStyle w:val="ListNumber"/>
        <w:spacing w:line="240" w:lineRule="auto"/>
        <w:ind w:left="720"/>
      </w:pPr>
      <w:r/>
      <w:hyperlink r:id="rId10">
        <w:r>
          <w:rPr>
            <w:color w:val="0000EE"/>
            <w:u w:val="single"/>
          </w:rPr>
          <w:t>https://followin.io/en/feed/15535584</w:t>
        </w:r>
      </w:hyperlink>
      <w:r>
        <w:t xml:space="preserve"> - Highlights Binance's educational and philanthropic efforts, such as Binance Academy and Binance Charity initiatives.</w:t>
      </w:r>
      <w:r/>
    </w:p>
    <w:p>
      <w:pPr>
        <w:pStyle w:val="ListNumber"/>
        <w:spacing w:line="240" w:lineRule="auto"/>
        <w:ind w:left="720"/>
      </w:pPr>
      <w:r/>
      <w:hyperlink r:id="rId11">
        <w:r>
          <w:rPr>
            <w:color w:val="0000EE"/>
            <w:u w:val="single"/>
          </w:rPr>
          <w:t>https://bitcoinworld.co.in/binance-2024-report-250m-users/</w:t>
        </w:r>
      </w:hyperlink>
      <w:r>
        <w:t xml:space="preserve"> - Mentions Binance's partnerships and participation in high-profile events to demystify digital assets and reach new demographics.</w:t>
      </w:r>
      <w:r/>
    </w:p>
    <w:p>
      <w:pPr>
        <w:pStyle w:val="ListNumber"/>
        <w:spacing w:line="240" w:lineRule="auto"/>
        <w:ind w:left="720"/>
      </w:pPr>
      <w:r/>
      <w:hyperlink r:id="rId10">
        <w:r>
          <w:rPr>
            <w:color w:val="0000EE"/>
            <w:u w:val="single"/>
          </w:rPr>
          <w:t>https://followin.io/en/feed/15535584</w:t>
        </w:r>
      </w:hyperlink>
      <w:r>
        <w:t xml:space="preserve"> - Details the innovative products like MegaDrop and HODLer Airdrops, and enhanced integrations through Binance Connect and 'Login with Binance' feature.</w:t>
      </w:r>
      <w:r/>
    </w:p>
    <w:p>
      <w:pPr>
        <w:pStyle w:val="ListNumber"/>
        <w:spacing w:line="240" w:lineRule="auto"/>
        <w:ind w:left="720"/>
      </w:pPr>
      <w:r/>
      <w:hyperlink r:id="rId11">
        <w:r>
          <w:rPr>
            <w:color w:val="0000EE"/>
            <w:u w:val="single"/>
          </w:rPr>
          <w:t>https://bitcoinworld.co.in/binance-2024-report-250m-users/</w:t>
        </w:r>
      </w:hyperlink>
      <w:r>
        <w:t xml:space="preserve"> - Summarizes Binance's overall achievements in 2024, solidifying its leadership in the cryptocurrency domain and advocating for user empowerment and innovation.</w:t>
      </w:r>
      <w:r/>
    </w:p>
    <w:p>
      <w:pPr>
        <w:pStyle w:val="ListNumber"/>
        <w:spacing w:line="240" w:lineRule="auto"/>
        <w:ind w:left="720"/>
      </w:pPr>
      <w:r/>
      <w:hyperlink r:id="rId12">
        <w:r>
          <w:rPr>
            <w:color w:val="0000EE"/>
            <w:u w:val="single"/>
          </w:rPr>
          <w:t>https://thenewscrypto.com/binance-leads-blockchain-revolution-as-2024-milestone-year-for-crypto-and-finance/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llowin.io/en/feed/15535584" TargetMode="External"/><Relationship Id="rId11" Type="http://schemas.openxmlformats.org/officeDocument/2006/relationships/hyperlink" Target="https://bitcoinworld.co.in/binance-2024-report-250m-users/" TargetMode="External"/><Relationship Id="rId12" Type="http://schemas.openxmlformats.org/officeDocument/2006/relationships/hyperlink" Target="https://thenewscrypto.com/binance-leads-blockchain-revolution-as-2024-milestone-year-for-crypto-and-fin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