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BrainChip launches comprehensive ecosystem for edge AI applications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BrainChip, a key player in the AI automation space, has recently unveiled a comprehensive ecosystem focused on edge AI applications, built on its innovative Akida neuromorphic chip and accompanying box reference design. This launch, dated January 9, 2025, marks a significant advancement in leveraging edge computing for various industry-specific needs, as reported by eeNews Europe.</w:t>
      </w:r>
      <w:r/>
    </w:p>
    <w:p>
      <w:r/>
      <w:r>
        <w:t>The newly introduced software ecosystem targets diverse sectors, including manufacturing, warehousing, retail, healthcare, energy, automotive, and aviation. Applications encompass a wide range of functionalities such as gesture recognition, cybersecurity, image recognition, and computer vision, all optimised for edge deployment. Central to this ecosystem is the Akida Edge AI Box, a robust embedded Linux solution that boasts Ethernet, Bluetooth, and USB interfaces. This platform is powered by two of BrainChip’s AKD1000 chips, creating a versatile edge AI computing infrastructure.</w:t>
      </w:r>
      <w:r/>
    </w:p>
    <w:p>
      <w:r/>
      <w:r>
        <w:t>The Akida Edge AI Box is developed in partnership with VVDN Technologies, a manufacturing entity based in both Gurgaon, India, and Fremont, California. The collaboration not only facilitates the production of the BrainChip Akida Edge AI Box Developer Kit but also allows for the creation of customised offerings tailored to original equipment manufacturers (OEMs) for large-scale commercial applications. The retail price of the Akida Edge AI Box is set at $1,499.</w:t>
      </w:r>
      <w:r/>
    </w:p>
    <w:p>
      <w:r/>
      <w:r>
        <w:t>Sean Hehir, CEO of BrainChip, highlighted the platform's utility, stating, “The Akida Edge Box is a great platform for running AI in standalone edge environments where footprint, cost and efficiency is critical, while not compromising performance.” He further anticipates announcements regarding partnerships that will enhance edge AI capabilities for specific customer applications, emphasizing the potential innovations that these collaborators may introduce using the Akida Edge AI Box.</w:t>
      </w:r>
      <w:r/>
    </w:p>
    <w:p>
      <w:r/>
      <w:r>
        <w:t>BrainChip has engaged with Edge Impulse to support model training and development, allowing businesses to construct and implement custom machine learning models directly on the Akida Edge AI box. Additionally, the ecosystem incorporates contributions from various developers. BeEmotion is spearheading the development of gesture recognition algorithms aimed at improving user interaction and safety. AI Labs is utilising the box for initiatives related to climate change monitoring, while DeGirum provides model evaluation services to enhance AI workflow. Cybersecurity solutions stem from Quantum Ventura’s CyberNeuro-RT (CNRT) technology, and Vedya Labs is focused on advancing computer vision analysis.</w:t>
      </w:r>
      <w:r/>
    </w:p>
    <w:p>
      <w:r/>
      <w:r>
        <w:t>As companies increasingly turn to AI-driven solutions, BrainChip's innovations reflect a growing trend towards automation and enhanced efficiency across multiple industries, facilitating the shift towards smarter, more responsive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https://brainchip.com/brainchip-unveils-edge-ai-box-partner-ecosystem-for-gestures-cybersecurity-image-recognition-and-computer-vision/</w:t>
        </w:r>
      </w:hyperlink>
      <w:r>
        <w:t xml:space="preserve"> - Corroborates the introduction of the Akida Edge AI Box, its partnership with VVDN Technologies, and its applications in various sectors.</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Details the Akida Edge AI Box's technical specifications, including Ethernet, Bluetooth, and USB interfaces, and its use of two AKD1000 chips.</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Quotes Sean Hehir, CEO of BrainChip, on the platform's utility and future partnership announcements.</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Mentions the collaboration with Edge Impulse for model training and development on the Akida Edge AI box.</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Highlights contributions from various developers such as BeEmotion, AI Labs, DeGirum, Quantum Ventura, and Vedya Labs.</w:t>
      </w:r>
      <w:r/>
    </w:p>
    <w:p>
      <w:pPr>
        <w:pStyle w:val="ListNumber"/>
        <w:spacing w:line="240" w:lineRule="auto"/>
        <w:ind w:left="720"/>
      </w:pPr>
      <w:r/>
      <w:hyperlink r:id="rId11">
        <w:r>
          <w:rPr>
            <w:color w:val="0000EE"/>
            <w:u w:val="single"/>
          </w:rPr>
          <w:t>https://brainchip.com/brainchip-brings-neuromorphic-capabilities-to-m-2-form-factor/</w:t>
        </w:r>
      </w:hyperlink>
      <w:r>
        <w:t xml:space="preserve"> - Provides additional details on BrainChip's Akida neuromorphic chip and its applications in edge AI.</w:t>
      </w:r>
      <w:r/>
    </w:p>
    <w:p>
      <w:pPr>
        <w:pStyle w:val="ListNumber"/>
        <w:spacing w:line="240" w:lineRule="auto"/>
        <w:ind w:left="720"/>
      </w:pPr>
      <w:r/>
      <w:hyperlink r:id="rId11">
        <w:r>
          <w:rPr>
            <w:color w:val="0000EE"/>
            <w:u w:val="single"/>
          </w:rPr>
          <w:t>https://brainchip.com/brainchip-brings-neuromorphic-capabilities-to-m-2-form-factor/</w:t>
        </w:r>
      </w:hyperlink>
      <w:r>
        <w:t xml:space="preserve"> - Explains the Akida chip's neuromorphic principles and its efficiency in edge computing.</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Confirms the retail price of the Akida Edge AI Box and its developer kit.</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Details the customised offerings for original equipment manufacturers (OEMs) facilitated by the partnership with VVDN Technologies.</w:t>
      </w:r>
      <w:r/>
    </w:p>
    <w:p>
      <w:pPr>
        <w:pStyle w:val="ListNumber"/>
        <w:spacing w:line="240" w:lineRule="auto"/>
        <w:ind w:left="720"/>
      </w:pPr>
      <w:r/>
      <w:hyperlink r:id="rId11">
        <w:r>
          <w:rPr>
            <w:color w:val="0000EE"/>
            <w:u w:val="single"/>
          </w:rPr>
          <w:t>https://brainchip.com/brainchip-brings-neuromorphic-capabilities-to-m-2-form-factor/</w:t>
        </w:r>
      </w:hyperlink>
      <w:r>
        <w:t xml:space="preserve"> - Discusses the integration of Akida Neural processor IP into SoCs and its benefits in various workloads and networks.</w:t>
      </w:r>
      <w:r/>
    </w:p>
    <w:p>
      <w:pPr>
        <w:pStyle w:val="ListNumber"/>
        <w:spacing w:line="240" w:lineRule="auto"/>
        <w:ind w:left="720"/>
      </w:pPr>
      <w:r/>
      <w:hyperlink r:id="rId10">
        <w:r>
          <w:rPr>
            <w:color w:val="0000EE"/>
            <w:u w:val="single"/>
          </w:rPr>
          <w:t>https://brainchip.com/brainchip-unveils-edge-ai-box-partner-ecosystem-for-gestures-cybersecurity-image-recognition-and-computer-vision/</w:t>
        </w:r>
      </w:hyperlink>
      <w:r>
        <w:t xml:space="preserve"> - Highlights the ecosystem's focus on gesture recognition, cybersecurity, image recognition, and computer vision optimized for edge deployment.</w:t>
      </w:r>
      <w:r/>
    </w:p>
    <w:p>
      <w:pPr>
        <w:pStyle w:val="ListNumber"/>
        <w:spacing w:line="240" w:lineRule="auto"/>
        <w:ind w:left="720"/>
      </w:pPr>
      <w:r/>
      <w:hyperlink r:id="rId12">
        <w:r>
          <w:rPr>
            <w:color w:val="0000EE"/>
            <w:u w:val="single"/>
          </w:rPr>
          <w:t>https://news.google.com/rss/articles/CBMifkFVX3lxTFBseFpFMGRXUHNITFhRcmE5OHd2djFQU3hvdE9iYi1TWGdRS1NwdHZKRDVvd0lwcld4NjktZ0Q2Y2NDRUNKdjl3NGVnNmlVMDlHZnNydVlJbUcwbklfTkZpMGpPMHIxdFNieTNtbHVtSUs0OUktSXZLTmhOcDJIUQ?oc=5&amp;hl=en-US&amp;gl=US&amp;ceid=US:en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ainchip.com/brainchip-unveils-edge-ai-box-partner-ecosystem-for-gestures-cybersecurity-image-recognition-and-computer-vision/" TargetMode="External"/><Relationship Id="rId11" Type="http://schemas.openxmlformats.org/officeDocument/2006/relationships/hyperlink" Target="https://brainchip.com/brainchip-brings-neuromorphic-capabilities-to-m-2-form-factor/" TargetMode="External"/><Relationship Id="rId12" Type="http://schemas.openxmlformats.org/officeDocument/2006/relationships/hyperlink" Target="https://news.google.com/rss/articles/CBMifkFVX3lxTFBseFpFMGRXUHNITFhRcmE5OHd2djFQU3hvdE9iYi1TWGdRS1NwdHZKRDVvd0lwcld4NjktZ0Q2Y2NDRUNKdjl3NGVnNmlVMDlHZnNydVlJbUcwbklfTkZpMGpPMHIxdFNieTNtbHVtSUs0OUktSXZLTmhOcDJI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