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Bubba AI launches open source platform to streamline startup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Bubba AI, based in San Francisco, has recently unveiled an innovative open source AI compliance automation platform aimed at assisting startups in navigating critical security certifications including SOC 2, ISO 27001, and GDPR compliance. This initiative represents a major change in the support offered to startups, which have previously faced significant hurdles in compliance management due to high costs and slow processes.</w:t>
      </w:r>
      <w:r/>
    </w:p>
    <w:p>
      <w:r/>
      <w:r>
        <w:t>Founded by Lewis Carhart, who draws on extensive experience as a Chief Information Security Officer for multiple startups, the company has set an ambitious target to help 100,000 startups achieve compliance by the year 2032. "We’ve seen incredible acceleration in how quickly companies can develop and ship new software, but the enterprise sales cycle remains painfully slow due to compliance barriers," Carhart stated, emphasizing the intention behind Bubba AI. "We’re building Bubba AI to eliminate these roadblocks - security compliance shouldn’t be a luxury, it should be accessible to every startup from day one."</w:t>
      </w:r>
      <w:r/>
    </w:p>
    <w:p>
      <w:r/>
      <w:r>
        <w:t xml:space="preserve">The newly launched platform is the first of its kind fully open source tool in its domain and presents a free alternative to established compliance solutions such as Vanta and Drata. The platform comes equipped with a complete suite of tools designed to streamline the compliance journey for early-stage companies, transforming complex compliance requirements into manageable and actionable steps that resonate with how startups typically operate. </w:t>
      </w:r>
      <w:r/>
    </w:p>
    <w:p>
      <w:r/>
      <w:r>
        <w:t>Key features of Bubba AI’s platform include an automated evidence collection system that continuously aggregates and organizes compliance documentation from an organisation's technology stack. This utility aims to significantly cut down on manual efforts required for audits. The platform also comprises an integrated risk management and vendor assessment feature that provides a central source of truth for security teams, replacing fragmented tools that can burden lean teams.</w:t>
      </w:r>
      <w:r/>
    </w:p>
    <w:p>
      <w:r/>
      <w:r>
        <w:t>One notable feature is the trust vault, which facilitates secure sharing of compliance documents with potential enterprise customers. This can help to accelerate the sales process and foster trust through transparency. The platform seamlessly integrates with popular human resources, identity management, and cloud service platforms including Rippling, Deel, Google Cloud, Microsoft Azure, and AWS, allowing startups to automate compliance across their entire technology stack without exhausting their engineering resources.</w:t>
      </w:r>
      <w:r/>
    </w:p>
    <w:p>
      <w:r/>
      <w:r>
        <w:t>Bubba AI's acceptance into the Microsoft for Startups accelerator programme coincides with the launch, giving the company access to further resources and support to scale its platform effectively. This collaboration is expected to enhance the platform’s integration capabilities within Microsoft's ecosystem while maintaining a strong commitment to open source principles.</w:t>
      </w:r>
      <w:r/>
    </w:p>
    <w:p>
      <w:r/>
      <w:r>
        <w:t>In contrast to traditional compliance platforms, which can incur costs reaching into the hundreds of thousands of dollars annually—often straining a startup's financial resources—Bubba AI enables organisations to deploy and customize the solution for their particular needs without significant expenditure. The platform employs automated workflows and continuous monitoring, which drastically reduce the time and resources required for ongoing compliance maintenance, thus allowing startups to focus on product development and growth instead of compliance management.</w:t>
      </w:r>
      <w:r/>
    </w:p>
    <w:p>
      <w:r/>
      <w:r>
        <w:t>For startups aiming to meet multiple compliance frameworks to broaden their enterprise customer base, Bubba AI offers a unified control framework that maps common requirements across SOC 2, ISO 27001, and GDPR, thereby minimising redundancy and providing a clear trajectory towards acquiring multiple certifications. This unified approach, combined with its automation capabilities, can compress the compliance journey from several months to just weeks.</w:t>
      </w:r>
      <w:r/>
    </w:p>
    <w:p>
      <w:r/>
      <w:r>
        <w:t xml:space="preserve">"We understand that for startups, every dollar and every minute counts," Carhart added, underscoring the platform’s design to accommodate the evolving needs of growing companies. The automation tools also feature pre-configured templates and policies tailored to startup technology stacks, automated vendor due diligence processes, AI-powered policy generation, risk assessment frameworks, and compliance roadmap planning tailored to different stages of growth. </w:t>
      </w:r>
      <w:r/>
    </w:p>
    <w:p>
      <w:r/>
      <w:r>
        <w:t>As the landscape of compliance requirements continues to evolve, Bubba AI stands poised to significantly alter how startups approach the daunting task of ensuring rigorous adherence to essential security measures while simultaneously accelerating their business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https://aithority.com/machine-learning/bubba-ai-launches-open-source-soc-2-iso-27001-and-gdpr-compliance-automation-platform-for-startups/</w:t>
        </w:r>
      </w:hyperlink>
      <w:r>
        <w:t xml:space="preserve"> - Corroborates the launch of Bubba AI's open source AI compliance automation platform and its goals, features, and integration capabilities.</w:t>
      </w:r>
      <w:r/>
    </w:p>
    <w:p>
      <w:pPr>
        <w:pStyle w:val="ListNumber"/>
        <w:spacing w:line="240" w:lineRule="auto"/>
        <w:ind w:left="720"/>
      </w:pPr>
      <w:r/>
      <w:hyperlink r:id="rId10">
        <w:r>
          <w:rPr>
            <w:color w:val="0000EE"/>
            <w:u w:val="single"/>
          </w:rPr>
          <w:t>https://aithority.com/machine-learning/bubba-ai-launches-open-source-soc-2-iso-27001-and-gdpr-compliance-automation-platform-for-startups/</w:t>
        </w:r>
      </w:hyperlink>
      <w:r>
        <w:t xml:space="preserve"> - Provides details on the platform's automated evidence collection, integrated risk management, and vendor assessment features.</w:t>
      </w:r>
      <w:r/>
    </w:p>
    <w:p>
      <w:pPr>
        <w:pStyle w:val="ListNumber"/>
        <w:spacing w:line="240" w:lineRule="auto"/>
        <w:ind w:left="720"/>
      </w:pPr>
      <w:r/>
      <w:hyperlink r:id="rId10">
        <w:r>
          <w:rPr>
            <w:color w:val="0000EE"/>
            <w:u w:val="single"/>
          </w:rPr>
          <w:t>https://aithority.com/machine-learning/bubba-ai-launches-open-source-soc-2-iso-27001-and-gdpr-compliance-automation-platform-for-startups/</w:t>
        </w:r>
      </w:hyperlink>
      <w:r>
        <w:t xml:space="preserve"> - Explains the trust vault feature and the platform's integration with various HR, identity, and cloud platforms.</w:t>
      </w:r>
      <w:r/>
    </w:p>
    <w:p>
      <w:pPr>
        <w:pStyle w:val="ListNumber"/>
        <w:spacing w:line="240" w:lineRule="auto"/>
        <w:ind w:left="720"/>
      </w:pPr>
      <w:r/>
      <w:hyperlink r:id="rId10">
        <w:r>
          <w:rPr>
            <w:color w:val="0000EE"/>
            <w:u w:val="single"/>
          </w:rPr>
          <w:t>https://aithority.com/machine-learning/bubba-ai-launches-open-source-soc-2-iso-27001-and-gdpr-compliance-automation-platform-for-startups/</w:t>
        </w:r>
      </w:hyperlink>
      <w:r>
        <w:t xml:space="preserve"> - Mentions Bubba AI's acceptance into the Microsoft for Startups accelerator program and its impact on the platform's scalability.</w:t>
      </w:r>
      <w:r/>
    </w:p>
    <w:p>
      <w:pPr>
        <w:pStyle w:val="ListNumber"/>
        <w:spacing w:line="240" w:lineRule="auto"/>
        <w:ind w:left="720"/>
      </w:pPr>
      <w:r/>
      <w:hyperlink r:id="rId10">
        <w:r>
          <w:rPr>
            <w:color w:val="0000EE"/>
            <w:u w:val="single"/>
          </w:rPr>
          <w:t>https://aithority.com/machine-learning/bubba-ai-launches-open-source-soc-2-iso-27001-and-gdpr-compliance-automation-platform-for-startups/</w:t>
        </w:r>
      </w:hyperlink>
      <w:r>
        <w:t xml:space="preserve"> - Highlights the cost savings and customization benefits of Bubba AI's open source approach compared to traditional compliance platforms.</w:t>
      </w:r>
      <w:r/>
    </w:p>
    <w:p>
      <w:pPr>
        <w:pStyle w:val="ListNumber"/>
        <w:spacing w:line="240" w:lineRule="auto"/>
        <w:ind w:left="720"/>
      </w:pPr>
      <w:r/>
      <w:hyperlink r:id="rId10">
        <w:r>
          <w:rPr>
            <w:color w:val="0000EE"/>
            <w:u w:val="single"/>
          </w:rPr>
          <w:t>https://aithority.com/machine-learning/bubba-ai-launches-open-source-soc-2-iso-27001-and-gdpr-compliance-automation-platform-for-startups/</w:t>
        </w:r>
      </w:hyperlink>
      <w:r>
        <w:t xml:space="preserve"> - Details the unified control framework and how it maps common requirements across SOC 2, ISO 27001, and GDPR.</w:t>
      </w:r>
      <w:r/>
    </w:p>
    <w:p>
      <w:pPr>
        <w:pStyle w:val="ListNumber"/>
        <w:spacing w:line="240" w:lineRule="auto"/>
        <w:ind w:left="720"/>
      </w:pPr>
      <w:r/>
      <w:hyperlink r:id="rId11">
        <w:r>
          <w:rPr>
            <w:color w:val="0000EE"/>
            <w:u w:val="single"/>
          </w:rPr>
          <w:t>https://www.ispartnersllc.com/blog/soc-2-for-startups/</w:t>
        </w:r>
      </w:hyperlink>
      <w:r>
        <w:t xml:space="preserve"> - Explains the importance of SOC 2 compliance for startups, including building trust with clients and attracting investors.</w:t>
      </w:r>
      <w:r/>
    </w:p>
    <w:p>
      <w:pPr>
        <w:pStyle w:val="ListNumber"/>
        <w:spacing w:line="240" w:lineRule="auto"/>
        <w:ind w:left="720"/>
      </w:pPr>
      <w:r/>
      <w:hyperlink r:id="rId11">
        <w:r>
          <w:rPr>
            <w:color w:val="0000EE"/>
            <w:u w:val="single"/>
          </w:rPr>
          <w:t>https://www.ispartnersllc.com/blog/soc-2-for-startups/</w:t>
        </w:r>
      </w:hyperlink>
      <w:r>
        <w:t xml:space="preserve"> - Discusses how SOC 2 compliance helps in establishing strong policies and procedures, and lowering the risk profile of a startup.</w:t>
      </w:r>
      <w:r/>
    </w:p>
    <w:p>
      <w:pPr>
        <w:pStyle w:val="ListNumber"/>
        <w:spacing w:line="240" w:lineRule="auto"/>
        <w:ind w:left="720"/>
      </w:pPr>
      <w:r/>
      <w:hyperlink r:id="rId12">
        <w:r>
          <w:rPr>
            <w:color w:val="0000EE"/>
            <w:u w:val="single"/>
          </w:rPr>
          <w:t>https://bubba.ai</w:t>
        </w:r>
      </w:hyperlink>
      <w:r>
        <w:t xml:space="preserve"> - Provides an overview of Bubba AI's compliance automation platform and its mission to get 100,000 companies compliant by 2032.</w:t>
      </w:r>
      <w:r/>
    </w:p>
    <w:p>
      <w:pPr>
        <w:pStyle w:val="ListNumber"/>
        <w:spacing w:line="240" w:lineRule="auto"/>
        <w:ind w:left="720"/>
      </w:pPr>
      <w:r/>
      <w:hyperlink r:id="rId12">
        <w:r>
          <w:rPr>
            <w:color w:val="0000EE"/>
            <w:u w:val="single"/>
          </w:rPr>
          <w:t>https://bubba.ai</w:t>
        </w:r>
      </w:hyperlink>
      <w:r>
        <w:t xml:space="preserve"> - Details the platform's ability to integrate with existing systems to track compliance, collect evidence, assess risks, and manage vendors.</w:t>
      </w:r>
      <w:r/>
    </w:p>
    <w:p>
      <w:pPr>
        <w:pStyle w:val="ListNumber"/>
        <w:spacing w:line="240" w:lineRule="auto"/>
        <w:ind w:left="720"/>
      </w:pPr>
      <w:r/>
      <w:hyperlink r:id="rId13">
        <w:r>
          <w:rPr>
            <w:color w:val="0000EE"/>
            <w:u w:val="single"/>
          </w:rPr>
          <w:t>https://cloudsecurityalliance.org/blog/2024/05/30/the-path-to-soc-2-compliance-for-startups</w:t>
        </w:r>
      </w:hyperlink>
      <w:r>
        <w:t xml:space="preserve"> - Offers insights into the challenges of SOC 2 compliance for startups and the importance of demonstrating a clear path to certification.</w:t>
      </w:r>
      <w:r/>
    </w:p>
    <w:p>
      <w:pPr>
        <w:pStyle w:val="ListNumber"/>
        <w:spacing w:line="240" w:lineRule="auto"/>
        <w:ind w:left="720"/>
      </w:pPr>
      <w:r/>
      <w:hyperlink r:id="rId14">
        <w:r>
          <w:rPr>
            <w:color w:val="0000EE"/>
            <w:u w:val="single"/>
          </w:rPr>
          <w:t>https://news.google.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thority.com/machine-learning/bubba-ai-launches-open-source-soc-2-iso-27001-and-gdpr-compliance-automation-platform-for-startups/" TargetMode="External"/><Relationship Id="rId11" Type="http://schemas.openxmlformats.org/officeDocument/2006/relationships/hyperlink" Target="https://www.ispartnersllc.com/blog/soc-2-for-startups/" TargetMode="External"/><Relationship Id="rId12" Type="http://schemas.openxmlformats.org/officeDocument/2006/relationships/hyperlink" Target="https://bubba.ai" TargetMode="External"/><Relationship Id="rId13" Type="http://schemas.openxmlformats.org/officeDocument/2006/relationships/hyperlink" Target="https://cloudsecurityalliance.org/blog/2024/05/30/the-path-to-soc-2-compliance-for-startups" TargetMode="External"/><Relationship Id="rId14" Type="http://schemas.openxmlformats.org/officeDocument/2006/relationships/hyperlink" Target="https://news.google.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