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CFC's tailored insurance solutions for the evolving fintech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financial landscape, CFC has carved out a niche as a specialist insurer known for its tailored insurance solutions aimed at emerging technologies. Based in London, the firm focuses its efforts on the fintech sector, where the unique challenges and risks necessitate a deep understanding of this complex field.</w:t>
      </w:r>
      <w:r/>
    </w:p>
    <w:p>
      <w:r/>
      <w:r>
        <w:t>Steve Bowers, the Fintech Development Manager at CFC, plays a pivotal role in the company's operations. His responsibilities extend across client engagement and technical underwriting, highlighting the dual nature of his position. “I’m responsible for all of our global broker engagements from a fintech perspective,” Steve stated. “But that’s not all – I’m also a full-time underwriter, diving into fintech risks daily, providing and issuing policies.”</w:t>
      </w:r>
      <w:r/>
    </w:p>
    <w:p>
      <w:r/>
      <w:r>
        <w:t>This multifaceted role allows Bowers to seamlessly connect client requirements with the intricacies of technical underwriting. As the fintech sector faces continual transformations, his insights are crucial in ensuring that CFC's insurance products remain both relevant and competitive.</w:t>
      </w:r>
      <w:r/>
    </w:p>
    <w:p>
      <w:r/>
      <w:r>
        <w:t>The rise of automation and artificial intelligence in businesses is creating a landscape rich with opportunities, while simultaneously presenting new risks that demand innovative insurance solutions. CFC's commitment to understanding these dynamics positions it well to navigate and mitigate the uncertainties that accompany the acceleration of technology within the financial services sector.</w:t>
      </w:r>
      <w:r/>
    </w:p>
    <w:p>
      <w:r/>
      <w:r>
        <w:t>CFC's efforts are emblematic of a broader trend observed across various industries, where companies are increasingly turning to specialists to safeguard against the fast-paced changes brought about by AI and automation. The firm continues to adapt its strategies to align with the emerging needs of its clients.</w:t>
      </w:r>
      <w:r/>
    </w:p>
    <w:p>
      <w:r/>
      <w:r>
        <w:t>The fintech sector's growth, marked by advancements and evolving regulatory standards, indicates that the demand for tailored insurance solutions will likely remain strong in the foreseeable future. CFC’s proactive approach in addressing these aspects underscores its critical role as the industry continues to mature.</w:t>
      </w:r>
      <w:r/>
    </w:p>
    <w:p>
      <w:r/>
      <w:r>
        <w:t>For more insights and discussions on the evolving landscape of fintech and the role of insurance within it, readers are encouraged to explore the latest edition of FinTech Magazine and participate in upcoming events in their global conference series, FinTech LIVE.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https://www.reinsurancene.ws/cfc-enhances-fintech-insurance-coverage/</w:t>
        </w:r>
      </w:hyperlink>
      <w:r>
        <w:t xml:space="preserve"> - Corroborates CFC's enhanced fintech insurance coverage, including cyber protection, crime protection, breach of contract coverage, and professional indemnity/errors and omissions coverage.</w:t>
      </w:r>
      <w:r/>
    </w:p>
    <w:p>
      <w:pPr>
        <w:pStyle w:val="ListNumber"/>
        <w:spacing w:line="240" w:lineRule="auto"/>
        <w:ind w:left="720"/>
      </w:pPr>
      <w:r/>
      <w:hyperlink r:id="rId11">
        <w:r>
          <w:rPr>
            <w:color w:val="0000EE"/>
            <w:u w:val="single"/>
          </w:rPr>
          <w:t>https://www.insurancebusinessmag.com/uk/news/technology/cfc-revamps-dedicated-coverage-for-fintechs-491978.aspx</w:t>
        </w:r>
      </w:hyperlink>
      <w:r>
        <w:t xml:space="preserve"> - Supports the details of CFC's updated fintech insurance product, including enhanced cyber and crime cover, breach of contract cover, and pre-investigation costs cover.</w:t>
      </w:r>
      <w:r/>
    </w:p>
    <w:p>
      <w:pPr>
        <w:pStyle w:val="ListNumber"/>
        <w:spacing w:line="240" w:lineRule="auto"/>
        <w:ind w:left="720"/>
      </w:pPr>
      <w:r/>
      <w:hyperlink r:id="rId12">
        <w:r>
          <w:rPr>
            <w:color w:val="0000EE"/>
            <w:u w:val="single"/>
          </w:rPr>
          <w:t>https://fintechmagazine.com/company-reports/cfc-pioneering-fintech-insurance-solutions</w:t>
        </w:r>
      </w:hyperlink>
      <w:r>
        <w:t xml:space="preserve"> - Provides information on Steve Bowers' role as Fintech Development Manager at CFC, his responsibilities, and the company's approach to fintech insurance.</w:t>
      </w:r>
      <w:r/>
    </w:p>
    <w:p>
      <w:pPr>
        <w:pStyle w:val="ListNumber"/>
        <w:spacing w:line="240" w:lineRule="auto"/>
        <w:ind w:left="720"/>
      </w:pPr>
      <w:r/>
      <w:hyperlink r:id="rId12">
        <w:r>
          <w:rPr>
            <w:color w:val="0000EE"/>
            <w:u w:val="single"/>
          </w:rPr>
          <w:t>https://fintechmagazine.com/company-reports/cfc-pioneering-fintech-insurance-solutions</w:t>
        </w:r>
      </w:hyperlink>
      <w:r>
        <w:t xml:space="preserve"> - Explains CFC's focus on emerging technologies, its global operations, and the challenges of the evolving regulatory landscape in fintech.</w:t>
      </w:r>
      <w:r/>
    </w:p>
    <w:p>
      <w:pPr>
        <w:pStyle w:val="ListNumber"/>
        <w:spacing w:line="240" w:lineRule="auto"/>
        <w:ind w:left="720"/>
      </w:pPr>
      <w:r/>
      <w:hyperlink r:id="rId10">
        <w:r>
          <w:rPr>
            <w:color w:val="0000EE"/>
            <w:u w:val="single"/>
          </w:rPr>
          <w:t>https://www.reinsurancene.ws/cfc-enhances-fintech-insurance-coverage/</w:t>
        </w:r>
      </w:hyperlink>
      <w:r>
        <w:t xml:space="preserve"> - Highlights CFC's proactive approach to understanding and mitigating the risks faced by fintech companies, including cybersecurity challenges.</w:t>
      </w:r>
      <w:r/>
    </w:p>
    <w:p>
      <w:pPr>
        <w:pStyle w:val="ListNumber"/>
        <w:spacing w:line="240" w:lineRule="auto"/>
        <w:ind w:left="720"/>
      </w:pPr>
      <w:r/>
      <w:hyperlink r:id="rId11">
        <w:r>
          <w:rPr>
            <w:color w:val="0000EE"/>
            <w:u w:val="single"/>
          </w:rPr>
          <w:t>https://www.insurancebusinessmag.com/uk/news/technology/cfc-revamps-dedicated-coverage-for-fintechs-491978.aspx</w:t>
        </w:r>
      </w:hyperlink>
      <w:r>
        <w:t xml:space="preserve"> - Details the importance of CFC's continuous monitoring and adaptation to regulatory changes in the fintech sector.</w:t>
      </w:r>
      <w:r/>
    </w:p>
    <w:p>
      <w:pPr>
        <w:pStyle w:val="ListNumber"/>
        <w:spacing w:line="240" w:lineRule="auto"/>
        <w:ind w:left="720"/>
      </w:pPr>
      <w:r/>
      <w:hyperlink r:id="rId12">
        <w:r>
          <w:rPr>
            <w:color w:val="0000EE"/>
            <w:u w:val="single"/>
          </w:rPr>
          <w:t>https://fintechmagazine.com/company-reports/cfc-pioneering-fintech-insurance-solutions</w:t>
        </w:r>
      </w:hyperlink>
      <w:r>
        <w:t xml:space="preserve"> - Discusses the growth of CFC and its expanded team, reflecting the increased demand for specialized insurance products in the fintech sector.</w:t>
      </w:r>
      <w:r/>
    </w:p>
    <w:p>
      <w:pPr>
        <w:pStyle w:val="ListNumber"/>
        <w:spacing w:line="240" w:lineRule="auto"/>
        <w:ind w:left="720"/>
      </w:pPr>
      <w:r/>
      <w:hyperlink r:id="rId10">
        <w:r>
          <w:rPr>
            <w:color w:val="0000EE"/>
            <w:u w:val="single"/>
          </w:rPr>
          <w:t>https://www.reinsurancene.ws/cfc-enhances-fintech-insurance-coverage/</w:t>
        </w:r>
      </w:hyperlink>
      <w:r>
        <w:t xml:space="preserve"> - Mentions the comprehensive nature of CFC's fintech insurance coverage, addressing both professional service and technology risks.</w:t>
      </w:r>
      <w:r/>
    </w:p>
    <w:p>
      <w:pPr>
        <w:pStyle w:val="ListNumber"/>
        <w:spacing w:line="240" w:lineRule="auto"/>
        <w:ind w:left="720"/>
      </w:pPr>
      <w:r/>
      <w:hyperlink r:id="rId12">
        <w:r>
          <w:rPr>
            <w:color w:val="0000EE"/>
            <w:u w:val="single"/>
          </w:rPr>
          <w:t>https://fintechmagazine.com/company-reports/cfc-pioneering-fintech-insurance-solutions</w:t>
        </w:r>
      </w:hyperlink>
      <w:r>
        <w:t xml:space="preserve"> - Emphasizes CFC's commitment to providing market-leading solutions, backed by great service and competitive pricing, in the fintech insurance sector.</w:t>
      </w:r>
      <w:r/>
    </w:p>
    <w:p>
      <w:pPr>
        <w:pStyle w:val="ListNumber"/>
        <w:spacing w:line="240" w:lineRule="auto"/>
        <w:ind w:left="720"/>
      </w:pPr>
      <w:r/>
      <w:hyperlink r:id="rId11">
        <w:r>
          <w:rPr>
            <w:color w:val="0000EE"/>
            <w:u w:val="single"/>
          </w:rPr>
          <w:t>https://www.insurancebusinessmag.com/uk/news/technology/cfc-revamps-dedicated-coverage-for-fintechs-491978.aspx</w:t>
        </w:r>
      </w:hyperlink>
      <w:r>
        <w:t xml:space="preserve"> - Supports the notion that CFC's insurance products are designed to meet the evolving needs of fintech companies, ensuring they remain relevant and competitive.</w:t>
      </w:r>
      <w:r/>
    </w:p>
    <w:p>
      <w:pPr>
        <w:pStyle w:val="ListNumber"/>
        <w:spacing w:line="240" w:lineRule="auto"/>
        <w:ind w:left="720"/>
      </w:pPr>
      <w:r/>
      <w:hyperlink r:id="rId12">
        <w:r>
          <w:rPr>
            <w:color w:val="0000EE"/>
            <w:u w:val="single"/>
          </w:rPr>
          <w:t>https://fintechmagazine.com/company-reports/cfc-pioneering-fintech-insurance-solutions</w:t>
        </w:r>
      </w:hyperlink>
      <w:r>
        <w:t xml:space="preserve"> - Encourages readers to explore the latest edition of FinTech Magazine and participate in the global conference series, FinTech LIVE, for more insights on fintech and insurance.</w:t>
      </w:r>
      <w:r/>
    </w:p>
    <w:p>
      <w:pPr>
        <w:pStyle w:val="ListNumber"/>
        <w:spacing w:line="240" w:lineRule="auto"/>
        <w:ind w:left="720"/>
      </w:pPr>
      <w:r/>
      <w:hyperlink r:id="rId13">
        <w:r>
          <w:rPr>
            <w:color w:val="0000EE"/>
            <w:u w:val="single"/>
          </w:rPr>
          <w:t>https://news.google.com/rss/articles/CBMigwFBVV95cUxQVmthTTZtZmN5SnREU0ZCVHpfNjFRWXI3Y0x2bi1RcElIeEk3UXFNLWFWME0yUWFXRG9vd1o2RWEyV2ttRHNZcnFqR2tMNTNSRUU0WWU0RFg1SkcyLUtHMjNoUk5ISHpsbmlDcU94V0poTXdEUHdpdFJLaGItcHB2Rnd5bw?oc=5&amp;hl=en-US&amp;gl=US&amp;ceid=US:en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insurancene.ws/cfc-enhances-fintech-insurance-coverage/" TargetMode="External"/><Relationship Id="rId11" Type="http://schemas.openxmlformats.org/officeDocument/2006/relationships/hyperlink" Target="https://www.insurancebusinessmag.com/uk/news/technology/cfc-revamps-dedicated-coverage-for-fintechs-491978.aspx" TargetMode="External"/><Relationship Id="rId12" Type="http://schemas.openxmlformats.org/officeDocument/2006/relationships/hyperlink" Target="https://fintechmagazine.com/company-reports/cfc-pioneering-fintech-insurance-solutions" TargetMode="External"/><Relationship Id="rId13" Type="http://schemas.openxmlformats.org/officeDocument/2006/relationships/hyperlink" Target="https://news.google.com/rss/articles/CBMigwFBVV95cUxQVmthTTZtZmN5SnREU0ZCVHpfNjFRWXI3Y0x2bi1RcElIeEk3UXFNLWFWME0yUWFXRG9vd1o2RWEyV2ttRHNZcnFqR2tMNTNSRUU0WWU0RFg1SkcyLUtHMjNoUk5ISHpsbmlDcU94V0poTXdEUHdpdFJLaGItcHB2Rnd5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