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CFOs embrace new roles as strategic advisors in a changing financial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financial landscape is experiencing a significant transformation, challenging Chief Financial Officers (CFOs) to evolve beyond their traditional roles as budget gatekeepers and into key strategic advisors. This shift is primarily driven by the pressing need for businesses to adapt to an increasingly digital and global marketplace where real-time data is paramount for decision-making. According to recent insights from PYMNTS, the evolution of enterprise B2B transactions necessitates that CFOs navigate the complexities of modern payment processes, which are often marred by manual workflows and delayed reconciliations.</w:t>
      </w:r>
      <w:r/>
    </w:p>
    <w:p>
      <w:r/>
      <w:r>
        <w:t>As CFOs embrace this expanded role, they find themselves confronted with the critical decision of how to enhance operational efficiency and maintain cash flow visibility while simultaneously reducing costs. This pivotal moment compels many finance chiefs to reconsider their approach towards technology adoption and digital transformation. The question remains: Should they pursue an in-house solution, purchase existing platforms, or engage in partnerships with external providers?</w:t>
      </w:r>
      <w:r/>
    </w:p>
    <w:p>
      <w:r/>
      <w:r>
        <w:t>Emerging technologies such as automation, artificial intelligence (AI), and cloud-based platforms play a crucial role in modernizing business operations and reshaping cost centres. The recent “How the C-Suite Fights Uncertainty With New Workflows and Analytics Tools” report, part of PYMNTS’ 2024 Certainty Project, highlights that high-uncertainty firms that effectively balance new processes with partnerships can enhance their resilience in the marketplace.</w:t>
      </w:r>
      <w:r/>
    </w:p>
    <w:p>
      <w:r/>
      <w:r>
        <w:t>The decision-making process regarding technology implementation is nuanced. For companies with strong IT capabilities and specific operational requirements, building a custom in-house solution allows for tailored systems that integrate seamlessly with existing processes. However, this route entails substantial upfront financial, temporal, and human resource investments, along with ongoing commitments to maintenance and upgrades, which could add pressure to IT departments.</w:t>
      </w:r>
      <w:r/>
    </w:p>
    <w:p>
      <w:r/>
      <w:r>
        <w:t>Conversely, for CFOs targeting rapid transformation, purchasing off-the-shelf solutions may appear compelling. While this approach reduces development time, it often necessitates that businesses adapt their workflows to fit the software's capabilities, potentially leading to disruptions during the transition period. Consequently, many finance leaders are leaning towards partnerships as a viable middle ground. Collaborating with FinTech firms or specialised service providers enables businesses to access state-of-the-art technology while maintaining some level of customisation. This model allows for shared innovation risks and quicker deployment.</w:t>
      </w:r>
      <w:r/>
    </w:p>
    <w:p>
      <w:r/>
      <w:r>
        <w:t>Seth Goodman, Chief Revenue Officer at Boost Payment Solutions, notes in a recent PYMNTS eBook titled “The New Value Equation: 11 Financial Services Leaders Share Their Vision for 2025,” that many businesses are recognising partnerships as a preferred avenue to maintain competitive edge in this evolving sphere.</w:t>
      </w:r>
      <w:r/>
    </w:p>
    <w:p>
      <w:r/>
      <w:r>
        <w:t>In a deeper exploration of these trends, Lorenzo Soriano de Teresa, senior vice president of merchant services at American Express, emphasised the importance of automation during an interview with PYMNTS, stating, “Automate, automate, automate. The right automation solution, or the right partner, can help businesses move past their current payments concerns to see tangible benefits.”</w:t>
      </w:r>
      <w:r/>
    </w:p>
    <w:p>
      <w:r/>
      <w:r>
        <w:t xml:space="preserve">PYMNTS’ forthcoming eBook, “Moving From ‘No, Because …’ to ‘Yes, And …,’” poses transformative questions to executives, encouraging a mindset shift towards fostering innovation and dismantling operational silos. CFOs, equipped with valuable insights into cash flow dynamics and operational expenditures, are in a prime position to drive the connection between financial objectives and technology strategy. </w:t>
      </w:r>
      <w:r/>
    </w:p>
    <w:p>
      <w:r/>
      <w:r>
        <w:t>An analysis by PYMNTS Intelligence reveals that nearly 73% of firms believe that automating accounts payable processes significantly enhances cash flow. This data highlights the potential advantages of aligning technology adoption with overarching business strategies, ensuring that the embrace of new payment methods translates into measurable benefits and supports sustainable long-term growth.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https://www.wearequadrant.com/2025/01/06/the-evolution-of-cfo-roles-in-the-digital-age/</w:t>
        </w:r>
      </w:hyperlink>
      <w:r>
        <w:t xml:space="preserve"> - Corroborates the evolution of CFO roles in the digital age, highlighting their shift from financial stewardship to strategic partners and the importance of data-driven decision-making.</w:t>
      </w:r>
      <w:r/>
    </w:p>
    <w:p>
      <w:pPr>
        <w:pStyle w:val="ListNumber"/>
        <w:spacing w:line="240" w:lineRule="auto"/>
        <w:ind w:left="720"/>
      </w:pPr>
      <w:r/>
      <w:hyperlink r:id="rId10">
        <w:r>
          <w:rPr>
            <w:color w:val="0000EE"/>
            <w:u w:val="single"/>
          </w:rPr>
          <w:t>https://www.wearequadrant.com/2025/01/06/the-evolution-of-cfo-roles-in-the-digital-age/</w:t>
        </w:r>
      </w:hyperlink>
      <w:r>
        <w:t xml:space="preserve"> - Supports the role of emerging technologies like FinTech, AI, and blockchain in transforming the CFO's responsibilities and enhancing operational efficiency.</w:t>
      </w:r>
      <w:r/>
    </w:p>
    <w:p>
      <w:pPr>
        <w:pStyle w:val="ListNumber"/>
        <w:spacing w:line="240" w:lineRule="auto"/>
        <w:ind w:left="720"/>
      </w:pPr>
      <w:r/>
      <w:hyperlink r:id="rId11">
        <w:r>
          <w:rPr>
            <w:color w:val="0000EE"/>
            <w:u w:val="single"/>
          </w:rPr>
          <w:t>https://assets.kpmg.com/content/dam/kpmg/br/pdf/2020/01/br-cfo-in-a-digital-world.pdf</w:t>
        </w:r>
      </w:hyperlink>
      <w:r>
        <w:t xml:space="preserve"> - Details the changing role of CFOs in a digital world, emphasizing their need for strategic and operational experience, and their role in driving digital transformation.</w:t>
      </w:r>
      <w:r/>
    </w:p>
    <w:p>
      <w:pPr>
        <w:pStyle w:val="ListNumber"/>
        <w:spacing w:line="240" w:lineRule="auto"/>
        <w:ind w:left="720"/>
      </w:pPr>
      <w:r/>
      <w:hyperlink r:id="rId12">
        <w:r>
          <w:rPr>
            <w:color w:val="0000EE"/>
            <w:u w:val="single"/>
          </w:rPr>
          <w:t>https://www.wolterskluwer.com/en/expert-insights/evolving-role-of-cfo-in-digital-finance-era</w:t>
        </w:r>
      </w:hyperlink>
      <w:r>
        <w:t xml:space="preserve"> - Highlights the critical role of CFOs in driving digital transformation of the finance function, including the use of digital tools and managing digital risks.</w:t>
      </w:r>
      <w:r/>
    </w:p>
    <w:p>
      <w:pPr>
        <w:pStyle w:val="ListNumber"/>
        <w:spacing w:line="240" w:lineRule="auto"/>
        <w:ind w:left="720"/>
      </w:pPr>
      <w:r/>
      <w:hyperlink r:id="rId12">
        <w:r>
          <w:rPr>
            <w:color w:val="0000EE"/>
            <w:u w:val="single"/>
          </w:rPr>
          <w:t>https://www.wolterskluwer.com/en/expert-insights/evolving-role-of-cfo-in-digital-finance-era</w:t>
        </w:r>
      </w:hyperlink>
      <w:r>
        <w:t xml:space="preserve"> - Explains how CFOs leverage digital analytics and business intelligence tools to improve financial analysis and reporting, and to identify trends and opportunities.</w:t>
      </w:r>
      <w:r/>
    </w:p>
    <w:p>
      <w:pPr>
        <w:pStyle w:val="ListNumber"/>
        <w:spacing w:line="240" w:lineRule="auto"/>
        <w:ind w:left="720"/>
      </w:pPr>
      <w:r/>
      <w:hyperlink r:id="rId11">
        <w:r>
          <w:rPr>
            <w:color w:val="0000EE"/>
            <w:u w:val="single"/>
          </w:rPr>
          <w:t>https://assets.kpmg.com/content/dam/kpmg/br/pdf/2020/01/br-cfo-in-a-digital-world.pdf</w:t>
        </w:r>
      </w:hyperlink>
      <w:r>
        <w:t xml:space="preserve"> - Discusses the importance of CFOs in making technology investment decisions and managing a portfolio of transformational efforts for maximum return.</w:t>
      </w:r>
      <w:r/>
    </w:p>
    <w:p>
      <w:pPr>
        <w:pStyle w:val="ListNumber"/>
        <w:spacing w:line="240" w:lineRule="auto"/>
        <w:ind w:left="720"/>
      </w:pPr>
      <w:r/>
      <w:hyperlink r:id="rId10">
        <w:r>
          <w:rPr>
            <w:color w:val="0000EE"/>
            <w:u w:val="single"/>
          </w:rPr>
          <w:t>https://www.wearequadrant.com/2025/01/06/the-evolution-of-cfo-roles-in-the-digital-age/</w:t>
        </w:r>
      </w:hyperlink>
      <w:r>
        <w:t xml:space="preserve"> - Supports the notion that CFOs must navigate the complexities of modern payment processes and enhance operational efficiency while maintaining cash flow visibility.</w:t>
      </w:r>
      <w:r/>
    </w:p>
    <w:p>
      <w:pPr>
        <w:pStyle w:val="ListNumber"/>
        <w:spacing w:line="240" w:lineRule="auto"/>
        <w:ind w:left="720"/>
      </w:pPr>
      <w:r/>
      <w:hyperlink r:id="rId12">
        <w:r>
          <w:rPr>
            <w:color w:val="0000EE"/>
            <w:u w:val="single"/>
          </w:rPr>
          <w:t>https://www.wolterskluwer.com/en/expert-insights/evolving-role-of-cfo-in-digital-finance-era</w:t>
        </w:r>
      </w:hyperlink>
      <w:r>
        <w:t xml:space="preserve"> - Corroborates the idea that CFOs are responsible for ensuring the finance team has the necessary digital skills and capabilities to implement new technologies.</w:t>
      </w:r>
      <w:r/>
    </w:p>
    <w:p>
      <w:pPr>
        <w:pStyle w:val="ListNumber"/>
        <w:spacing w:line="240" w:lineRule="auto"/>
        <w:ind w:left="720"/>
      </w:pPr>
      <w:r/>
      <w:hyperlink r:id="rId11">
        <w:r>
          <w:rPr>
            <w:color w:val="0000EE"/>
            <w:u w:val="single"/>
          </w:rPr>
          <w:t>https://assets.kpmg.com/content/dam/kpmg/br/pdf/2020/01/br-cfo-in-a-digital-world.pdf</w:t>
        </w:r>
      </w:hyperlink>
      <w:r>
        <w:t xml:space="preserve"> - Highlights the trend of CFOs having more external experience and a higher level of education, which is crucial for navigating the digital landscape.</w:t>
      </w:r>
      <w:r/>
    </w:p>
    <w:p>
      <w:pPr>
        <w:pStyle w:val="ListNumber"/>
        <w:spacing w:line="240" w:lineRule="auto"/>
        <w:ind w:left="720"/>
      </w:pPr>
      <w:r/>
      <w:hyperlink r:id="rId10">
        <w:r>
          <w:rPr>
            <w:color w:val="0000EE"/>
            <w:u w:val="single"/>
          </w:rPr>
          <w:t>https://www.wearequadrant.com/2025/01/06/the-evolution-of-cfo-roles-in-the-digital-age/</w:t>
        </w:r>
      </w:hyperlink>
      <w:r>
        <w:t xml:space="preserve"> - Emphasizes the role of real-time reporting tools and predictive analytics in enabling CFOs to make timely adjustments to strategies and operations.</w:t>
      </w:r>
      <w:r/>
    </w:p>
    <w:p>
      <w:pPr>
        <w:pStyle w:val="ListNumber"/>
        <w:spacing w:line="240" w:lineRule="auto"/>
        <w:ind w:left="720"/>
      </w:pPr>
      <w:r/>
      <w:hyperlink r:id="rId12">
        <w:r>
          <w:rPr>
            <w:color w:val="0000EE"/>
            <w:u w:val="single"/>
          </w:rPr>
          <w:t>https://www.wolterskluwer.com/en/expert-insights/evolving-role-of-cfo-in-digital-finance-era</w:t>
        </w:r>
      </w:hyperlink>
      <w:r>
        <w:t xml:space="preserve"> - Supports the idea that partnerships with FinTech firms or specialized service providers can be a viable middle ground for rapid transformation and customization.</w:t>
      </w:r>
      <w:r/>
    </w:p>
    <w:p>
      <w:pPr>
        <w:pStyle w:val="ListNumber"/>
        <w:spacing w:line="240" w:lineRule="auto"/>
        <w:ind w:left="720"/>
      </w:pPr>
      <w:r/>
      <w:hyperlink r:id="rId13">
        <w:r>
          <w:rPr>
            <w:color w:val="0000EE"/>
            <w:u w:val="single"/>
          </w:rPr>
          <w:t>https://www.pymnts.com/cfo/2025/build-buy-or-partner-cfos-write-their-own-transformation-playbook/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arequadrant.com/2025/01/06/the-evolution-of-cfo-roles-in-the-digital-age/" TargetMode="External"/><Relationship Id="rId11" Type="http://schemas.openxmlformats.org/officeDocument/2006/relationships/hyperlink" Target="https://assets.kpmg.com/content/dam/kpmg/br/pdf/2020/01/br-cfo-in-a-digital-world.pdf" TargetMode="External"/><Relationship Id="rId12" Type="http://schemas.openxmlformats.org/officeDocument/2006/relationships/hyperlink" Target="https://www.wolterskluwer.com/en/expert-insights/evolving-role-of-cfo-in-digital-finance-era" TargetMode="External"/><Relationship Id="rId13" Type="http://schemas.openxmlformats.org/officeDocument/2006/relationships/hyperlink" Target="https://www.pymnts.com/cfo/2025/build-buy-or-partner-cfos-write-their-own-transformation-playboo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