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Consint.AI secures funding to enhance AI-driven healthcare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within the healthcare sector, artificial intelligence continues to emerge as a pivotal element for driving innovation and efficiency. Consint.AI, a healthtech startup, has recently gained attention for its advanced use of Generative AI, specifically aimed at addressing challenges such as healthcare fraud and risk management. According to TICE News, the company has successfully secured $58,000 in seed funding, a financial milestone that is expected to enhance its AI-driven platform and bolster operations.</w:t>
      </w:r>
      <w:r/>
    </w:p>
    <w:p>
      <w:r/>
      <w:r>
        <w:t>The funding round was spearheaded by Equanimity Ventures and Seafund. This influx of capital is set to scale the startup’s initiatives significantly, particularly in areas such as expanding sales outreach, developing a comprehensive Generative AI Feature Suite, and refining its Health AI Platform. In specific terms, the funds will be directed towards key enhancements in fraud detection, optimising claims processing, and personalising clinical care.</w:t>
      </w:r>
      <w:r/>
    </w:p>
    <w:p>
      <w:r/>
      <w:r>
        <w:t>Consint.AI’s business trajectory has been commendable, revealing a strong foundation with contracts totaling over ₹10 crore acquired over the past two quarters, which includes a significant multi-year agreement with an insurance provider. The recent funding will not only support the expansion of the team and infrastructure but will also increase research and development, reinforcing Consint.AI’s position as a frontrunner in healthcare AI solutions.</w:t>
      </w:r>
      <w:r/>
    </w:p>
    <w:p>
      <w:r/>
      <w:r>
        <w:t>The founder and CEO of Consint.AI, Ashish Chaturvedi, has expressed confidence in their direction, noting, “This funding accelerates our mission to lead the charge in AI-powered healthcare transformation.” His remarks highlight the company’s ambitions to leverage Generative AI to introduce meaningful innovations, particularly targeting emerging markets, with a noted focus on the U.S. Accountable Care Organization (ACO) sector.</w:t>
      </w:r>
      <w:r/>
    </w:p>
    <w:p>
      <w:r/>
      <w:r>
        <w:t>As the healthcare landscape advances, Consint.AI is well-positioned to play a significant role in evolving business practices, especially in mitigating risks associated with healthcare fraud, enhancing claims processes, and facilitating personalised care. The implications of such technologies are vast, as businesses increasingly look to AI for more efficient, secure, and responsive healthcare systems.</w:t>
      </w:r>
      <w:r/>
    </w:p>
    <w:p>
      <w:r/>
      <w:r>
        <w:t>With the recent financial backing, Consint.AI is poised not only to fulfil its mission but also to contribute significantly to the transformation of healthcare services globally, promoting a future where AI capabilities lead to smarter, more effective healthcare delivery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https://www.thesaasnews.com/news/consint-ai-raises-5-crore-seed-funding</w:t>
        </w:r>
      </w:hyperlink>
      <w:r>
        <w:t xml:space="preserve"> - Corroborates that Consint.AI secured ₹5 crore in seed funding, led by Equanimity Ventures and Seafund, and details the use of funds for product upgrades, sales expansion, and advanced AI development.</w:t>
      </w:r>
      <w:r/>
    </w:p>
    <w:p>
      <w:pPr>
        <w:pStyle w:val="ListNumber"/>
        <w:spacing w:line="240" w:lineRule="auto"/>
        <w:ind w:left="720"/>
      </w:pPr>
      <w:r/>
      <w:hyperlink r:id="rId11">
        <w:r>
          <w:rPr>
            <w:color w:val="0000EE"/>
            <w:u w:val="single"/>
          </w:rPr>
          <w:t>https://startupnews.fyi/2025/01/06/indian-healthtech-firm-consint-ai-raises-58k-seed-funding/</w:t>
        </w:r>
      </w:hyperlink>
      <w:r>
        <w:t xml:space="preserve"> - Mentions the seed funding raised by Consint.AI, although the amount is incorrectly stated as $58,000, and highlights the allocation of funds for improving sales operations and developing Generative AI features.</w:t>
      </w:r>
      <w:r/>
    </w:p>
    <w:p>
      <w:pPr>
        <w:pStyle w:val="ListNumber"/>
        <w:spacing w:line="240" w:lineRule="auto"/>
        <w:ind w:left="720"/>
      </w:pPr>
      <w:r/>
      <w:hyperlink r:id="rId12">
        <w:r>
          <w:rPr>
            <w:color w:val="0000EE"/>
            <w:u w:val="single"/>
          </w:rPr>
          <w:t>https://www.instagram.com/zedvoxglobal/reel/DEowITrB1MS/</w:t>
        </w:r>
      </w:hyperlink>
      <w:r>
        <w:t xml:space="preserve"> - Confirms that Consint.AI raised ₹5 crore in seed funding led by Equanimity Ventures and mentions the use of funds to enhance the AI-driven platform and operations.</w:t>
      </w:r>
      <w:r/>
    </w:p>
    <w:p>
      <w:pPr>
        <w:pStyle w:val="ListNumber"/>
        <w:spacing w:line="240" w:lineRule="auto"/>
        <w:ind w:left="720"/>
      </w:pPr>
      <w:r/>
      <w:hyperlink r:id="rId10">
        <w:r>
          <w:rPr>
            <w:color w:val="0000EE"/>
            <w:u w:val="single"/>
          </w:rPr>
          <w:t>https://www.thesaasnews.com/news/consint-ai-raises-5-crore-seed-funding</w:t>
        </w:r>
      </w:hyperlink>
      <w:r>
        <w:t xml:space="preserve"> - Provides details about Consint.AI’s founders, Ashish Chaturvedi and Swadeep Singh, and the company’s focus on AI-enabled tools for monitoring payments and streamlining claims processing.</w:t>
      </w:r>
      <w:r/>
    </w:p>
    <w:p>
      <w:pPr>
        <w:pStyle w:val="ListNumber"/>
        <w:spacing w:line="240" w:lineRule="auto"/>
        <w:ind w:left="720"/>
      </w:pPr>
      <w:r/>
      <w:hyperlink r:id="rId10">
        <w:r>
          <w:rPr>
            <w:color w:val="0000EE"/>
            <w:u w:val="single"/>
          </w:rPr>
          <w:t>https://www.thesaasnews.com/news/consint-ai-raises-5-crore-seed-funding</w:t>
        </w:r>
      </w:hyperlink>
      <w:r>
        <w:t xml:space="preserve"> - Explains the company’s flagship solutions, Risk.ai and CIPHR.ai, and their deployment across India, the Middle East, and Africa.</w:t>
      </w:r>
      <w:r/>
    </w:p>
    <w:p>
      <w:pPr>
        <w:pStyle w:val="ListNumber"/>
        <w:spacing w:line="240" w:lineRule="auto"/>
        <w:ind w:left="720"/>
      </w:pPr>
      <w:r/>
      <w:hyperlink r:id="rId10">
        <w:r>
          <w:rPr>
            <w:color w:val="0000EE"/>
            <w:u w:val="single"/>
          </w:rPr>
          <w:t>https://www.thesaasnews.com/news/consint-ai-raises-5-crore-seed-funding</w:t>
        </w:r>
      </w:hyperlink>
      <w:r>
        <w:t xml:space="preserve"> - Details the plans for using the funding to enhance market penetration, including entry into the U.S. market.</w:t>
      </w:r>
      <w:r/>
    </w:p>
    <w:p>
      <w:pPr>
        <w:pStyle w:val="ListNumber"/>
        <w:spacing w:line="240" w:lineRule="auto"/>
        <w:ind w:left="720"/>
      </w:pPr>
      <w:r/>
      <w:hyperlink r:id="rId11">
        <w:r>
          <w:rPr>
            <w:color w:val="0000EE"/>
            <w:u w:val="single"/>
          </w:rPr>
          <w:t>https://startupnews.fyi/2025/01/06/indian-healthtech-firm-consint-ai-raises-58k-seed-funding/</w:t>
        </w:r>
      </w:hyperlink>
      <w:r>
        <w:t xml:space="preserve"> - Mentions the allocation of funds for improving sales operations and developing Generative AI features, aligning with the company’s growth strategy.</w:t>
      </w:r>
      <w:r/>
    </w:p>
    <w:p>
      <w:pPr>
        <w:pStyle w:val="ListNumber"/>
        <w:spacing w:line="240" w:lineRule="auto"/>
        <w:ind w:left="720"/>
      </w:pPr>
      <w:r/>
      <w:hyperlink r:id="rId10">
        <w:r>
          <w:rPr>
            <w:color w:val="0000EE"/>
            <w:u w:val="single"/>
          </w:rPr>
          <w:t>https://www.thesaasnews.com/news/consint-ai-raises-5-crore-seed-funding</w:t>
        </w:r>
      </w:hyperlink>
      <w:r>
        <w:t xml:space="preserve"> - Describes the role of Equanimity Ventures and Seafund in the funding round and their focus areas in investing.</w:t>
      </w:r>
      <w:r/>
    </w:p>
    <w:p>
      <w:pPr>
        <w:pStyle w:val="ListNumber"/>
        <w:spacing w:line="240" w:lineRule="auto"/>
        <w:ind w:left="720"/>
      </w:pPr>
      <w:r/>
      <w:hyperlink r:id="rId10">
        <w:r>
          <w:rPr>
            <w:color w:val="0000EE"/>
            <w:u w:val="single"/>
          </w:rPr>
          <w:t>https://www.thesaasnews.com/news/consint-ai-raises-5-crore-seed-funding</w:t>
        </w:r>
      </w:hyperlink>
      <w:r>
        <w:t xml:space="preserve"> - Highlights the company’s contracts and financial performance, including a significant multi-year agreement with an insurance provider.</w:t>
      </w:r>
      <w:r/>
    </w:p>
    <w:p>
      <w:pPr>
        <w:pStyle w:val="ListNumber"/>
        <w:spacing w:line="240" w:lineRule="auto"/>
        <w:ind w:left="720"/>
      </w:pPr>
      <w:r/>
      <w:hyperlink r:id="rId12">
        <w:r>
          <w:rPr>
            <w:color w:val="0000EE"/>
            <w:u w:val="single"/>
          </w:rPr>
          <w:t>https://www.instagram.com/zedvoxglobal/reel/DEowITrB1MS/</w:t>
        </w:r>
      </w:hyperlink>
      <w:r>
        <w:t xml:space="preserve"> - Supports the statement that the funding will help in expanding sales outreach, developing a comprehensive Generative AI Feature Suite, and refining the Health AI Platform.</w:t>
      </w:r>
      <w:r/>
    </w:p>
    <w:p>
      <w:pPr>
        <w:pStyle w:val="ListNumber"/>
        <w:spacing w:line="240" w:lineRule="auto"/>
        <w:ind w:left="720"/>
      </w:pPr>
      <w:r/>
      <w:hyperlink r:id="rId10">
        <w:r>
          <w:rPr>
            <w:color w:val="0000EE"/>
            <w:u w:val="single"/>
          </w:rPr>
          <w:t>https://www.thesaasnews.com/news/consint-ai-raises-5-crore-seed-funding</w:t>
        </w:r>
      </w:hyperlink>
      <w:r>
        <w:t xml:space="preserve"> - Quotes the founder and CEO, Ashish Chaturvedi, on the company’s mission to lead AI-powered healthcare transformation and target emerging markets, including the U.S. ACO sector.</w:t>
      </w:r>
      <w:r/>
    </w:p>
    <w:p>
      <w:pPr>
        <w:pStyle w:val="ListNumber"/>
        <w:spacing w:line="240" w:lineRule="auto"/>
        <w:ind w:left="720"/>
      </w:pPr>
      <w:r/>
      <w:hyperlink r:id="rId13">
        <w:r>
          <w:rPr>
            <w:color w:val="0000EE"/>
            <w:u w:val="single"/>
          </w:rPr>
          <w:t>https://news.google.com/rss/articles/CBMif0FVX3lxTE83a016REc1NktnQkhlV2pzRkx2ZllhMVlZOXRqcUlOWTBJSUo5akV1UjZGQmtmajdEZktYX3FEcmF0dW1acWpwemU5R1NRWlotb2x5NXhLUFh4cXlsRGQzZzVJZG54RFhOc3ZNaVltVkdkWEFIekk0NHFfVlBJejA?oc=5&amp;hl=en-US&amp;gl=US&amp;ceid=US:en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aasnews.com/news/consint-ai-raises-5-crore-seed-funding" TargetMode="External"/><Relationship Id="rId11" Type="http://schemas.openxmlformats.org/officeDocument/2006/relationships/hyperlink" Target="https://startupnews.fyi/2025/01/06/indian-healthtech-firm-consint-ai-raises-58k-seed-funding/" TargetMode="External"/><Relationship Id="rId12" Type="http://schemas.openxmlformats.org/officeDocument/2006/relationships/hyperlink" Target="https://www.instagram.com/zedvoxglobal/reel/DEowITrB1MS/" TargetMode="External"/><Relationship Id="rId13" Type="http://schemas.openxmlformats.org/officeDocument/2006/relationships/hyperlink" Target="https://news.google.com/rss/articles/CBMif0FVX3lxTE83a016REc1NktnQkhlV2pzRkx2ZllhMVlZOXRqcUlOWTBJSUo5akV1UjZGQmtmajdEZktYX3FEcmF0dW1acWpwemU5R1NRWlotb2x5NXhLUFh4cXlsRGQzZzVJZG54RFhOc3ZNaVltVkdkWEFIekk0NHFfVlBJej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