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DeepGreenX partners with Sente Ventures to invest $25 billion in green energy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Intelligent CIO reports that DeepGreenX, an AI-enabled green energy and technology firm, has entered into a framework agreement with Sente Ventures (Sente) to establish a comprehensive five-year programme aimed at investing $25 billion in companies focused on solutions for clean energy generation. This includes projects related to virtual grids, battery storage, microreactor power, as well as data centre infrastructure and enabling technologies.</w:t>
      </w:r>
      <w:r/>
    </w:p>
    <w:p>
      <w:r/>
      <w:r>
        <w:t>The primary aim of this programme is to enhance profitability for participants in the green energy sector by enabling DeepGreenX to leverage its AI-powered data financialization platform. This technology is expected to transform the traditional landscape of green investment, which has often been reliant on government subsidies and regulations. Barclay Knapp, CEO of DeepGreenX, pointed out that “Green energy companies and projects have historically been heavily dependent upon favourable subsidies and regulations and therefore highly temporal.” He further elaborated that this new initiative will open a range of opportunities for such companies and projects, aiding DeepGreenX in establishing an international capital sourcing and data-driven platform that can overcome historical challenges within the industry.</w:t>
      </w:r>
      <w:r/>
    </w:p>
    <w:p>
      <w:r/>
      <w:r>
        <w:t>Sente's CEO, Serhat Cicekoglu, echoed this sentiment, stating, “DeepGreenX’s platform is a paradigm shift for the industry, creating independent profitability for these companies and their deployment projects, thus making them highly attractive standalone investments.”</w:t>
      </w:r>
      <w:r/>
    </w:p>
    <w:p>
      <w:r/>
      <w:r>
        <w:t>Funding for the programme will come from DXG-Hues, a joint venture between DeepGreenX and Hues Capital. This partnership is set to deploy two separate $5 billion funds, aimed specifically at green energy, artificial intelligence, and computing power initiatives across the United States, Europe, and Southeast Asia. Notably, the programme includes investment opportunities from prominent ecosystems such as those of Tencent and Softbank, suggesting a wide-ranging impact on the future of energy and technology integration.</w:t>
      </w:r>
      <w:r/>
    </w:p>
    <w:p>
      <w:r/>
      <w:r>
        <w:t>The establishment of this investment programme marks a significant step towards reshaping the financing landscape for renewable energy projects, with its potential to influence not just environmental outcomes but also the broader technology sector through pioneering AI applications.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https://www.intelligentcio.com/africa/2025/01/06/deepgreenx-and-sente-ventures-announce-framework-agreement-for-25bn-green-infrastructure-investment-program/</w:t>
        </w:r>
      </w:hyperlink>
      <w:r>
        <w:t xml:space="preserve"> - Corroborates the framework agreement between DeepGreenX and Sente Ventures for a $25 billion investment program in green energy and technology solutions.</w:t>
      </w:r>
      <w:r/>
    </w:p>
    <w:p>
      <w:pPr>
        <w:pStyle w:val="ListNumber"/>
        <w:spacing w:line="240" w:lineRule="auto"/>
        <w:ind w:left="720"/>
      </w:pPr>
      <w:r/>
      <w:hyperlink r:id="rId11">
        <w:r>
          <w:rPr>
            <w:color w:val="0000EE"/>
            <w:u w:val="single"/>
          </w:rPr>
          <w:t>https://startuprise.co.uk/deepgreenx-sente-unveil-investment-agreement/</w:t>
        </w:r>
      </w:hyperlink>
      <w:r>
        <w:t xml:space="preserve"> - Supports the details of the investment program, including the focus on clean energy generation, virtual grids, battery storage, and data center infrastructure.</w:t>
      </w:r>
      <w:r/>
    </w:p>
    <w:p>
      <w:pPr>
        <w:pStyle w:val="ListNumber"/>
        <w:spacing w:line="240" w:lineRule="auto"/>
        <w:ind w:left="720"/>
      </w:pPr>
      <w:r/>
      <w:hyperlink r:id="rId10">
        <w:r>
          <w:rPr>
            <w:color w:val="0000EE"/>
            <w:u w:val="single"/>
          </w:rPr>
          <w:t>https://www.intelligentcio.com/africa/2025/01/06/deepgreenx-and-sente-ventures-announce-framework-agreement-for-25bn-green-infrastructure-investment-program/</w:t>
        </w:r>
      </w:hyperlink>
      <w:r>
        <w:t xml:space="preserve"> - Quotes Barclay Knapp, CEO of DeepGreenX, on the historical dependence of green energy companies on government subsidies and regulations.</w:t>
      </w:r>
      <w:r/>
    </w:p>
    <w:p>
      <w:pPr>
        <w:pStyle w:val="ListNumber"/>
        <w:spacing w:line="240" w:lineRule="auto"/>
        <w:ind w:left="720"/>
      </w:pPr>
      <w:r/>
      <w:hyperlink r:id="rId11">
        <w:r>
          <w:rPr>
            <w:color w:val="0000EE"/>
            <w:u w:val="single"/>
          </w:rPr>
          <w:t>https://startuprise.co.uk/deepgreenx-sente-unveil-investment-agreement/</w:t>
        </w:r>
      </w:hyperlink>
      <w:r>
        <w:t xml:space="preserve"> - Quotes Serhat Cicekoglu, CEO of Sente Ventures, on the paradigm shift created by DeepGreenX’s platform for independent profitability in green energy projects.</w:t>
      </w:r>
      <w:r/>
    </w:p>
    <w:p>
      <w:pPr>
        <w:pStyle w:val="ListNumber"/>
        <w:spacing w:line="240" w:lineRule="auto"/>
        <w:ind w:left="720"/>
      </w:pPr>
      <w:r/>
      <w:hyperlink r:id="rId10">
        <w:r>
          <w:rPr>
            <w:color w:val="0000EE"/>
            <w:u w:val="single"/>
          </w:rPr>
          <w:t>https://www.intelligentcio.com/africa/2025/01/06/deepgreenx-and-sente-ventures-announce-framework-agreement-for-25bn-green-infrastructure-investment-program/</w:t>
        </w:r>
      </w:hyperlink>
      <w:r>
        <w:t xml:space="preserve"> - Details the funding structure, including the joint venture DXG-Hues and the deployment of two $5 billion funds for green energy and AI initiatives.</w:t>
      </w:r>
      <w:r/>
    </w:p>
    <w:p>
      <w:pPr>
        <w:pStyle w:val="ListNumber"/>
        <w:spacing w:line="240" w:lineRule="auto"/>
        <w:ind w:left="720"/>
      </w:pPr>
      <w:r/>
      <w:hyperlink r:id="rId11">
        <w:r>
          <w:rPr>
            <w:color w:val="0000EE"/>
            <w:u w:val="single"/>
          </w:rPr>
          <w:t>https://startuprise.co.uk/deepgreenx-sente-unveil-investment-agreement/</w:t>
        </w:r>
      </w:hyperlink>
      <w:r>
        <w:t xml:space="preserve"> - Mentions the geographical scope of the investment program, covering the US, Europe, and Southeast Asia, and includes investment opportunities from Tencent and Softbank ecosystems.</w:t>
      </w:r>
      <w:r/>
    </w:p>
    <w:p>
      <w:pPr>
        <w:pStyle w:val="ListNumber"/>
        <w:spacing w:line="240" w:lineRule="auto"/>
        <w:ind w:left="720"/>
      </w:pPr>
      <w:r/>
      <w:hyperlink r:id="rId10">
        <w:r>
          <w:rPr>
            <w:color w:val="0000EE"/>
            <w:u w:val="single"/>
          </w:rPr>
          <w:t>https://www.intelligentcio.com/africa/2025/01/06/deepgreenx-and-sente-ventures-announce-framework-agreement-for-25bn-green-infrastructure-investment-program/</w:t>
        </w:r>
      </w:hyperlink>
      <w:r>
        <w:t xml:space="preserve"> - Explains DeepGreenX’s mission to create economic value by merging innovation with sustainability and its AI-driven infrastructure.</w:t>
      </w:r>
      <w:r/>
    </w:p>
    <w:p>
      <w:pPr>
        <w:pStyle w:val="ListNumber"/>
        <w:spacing w:line="240" w:lineRule="auto"/>
        <w:ind w:left="720"/>
      </w:pPr>
      <w:r/>
      <w:hyperlink r:id="rId11">
        <w:r>
          <w:rPr>
            <w:color w:val="0000EE"/>
            <w:u w:val="single"/>
          </w:rPr>
          <w:t>https://startuprise.co.uk/deepgreenx-sente-unveil-investment-agreement/</w:t>
        </w:r>
      </w:hyperlink>
      <w:r>
        <w:t xml:space="preserve"> - Describes Sente Ventures’ approach to investing in deep tech solutions and their focus on human essentials and industrial circular economy.</w:t>
      </w:r>
      <w:r/>
    </w:p>
    <w:p>
      <w:pPr>
        <w:pStyle w:val="ListNumber"/>
        <w:spacing w:line="240" w:lineRule="auto"/>
        <w:ind w:left="720"/>
      </w:pPr>
      <w:r/>
      <w:hyperlink r:id="rId10">
        <w:r>
          <w:rPr>
            <w:color w:val="0000EE"/>
            <w:u w:val="single"/>
          </w:rPr>
          <w:t>https://www.intelligentcio.com/africa/2025/01/06/deepgreenx-and-sente-ventures-announce-framework-agreement-for-25bn-green-infrastructure-investment-program/</w:t>
        </w:r>
      </w:hyperlink>
      <w:r>
        <w:t xml:space="preserve"> - Highlights the significance of the program in reshaping the financing landscape for renewable energy projects and its potential impact on the broader technology sector.</w:t>
      </w:r>
      <w:r/>
    </w:p>
    <w:p>
      <w:pPr>
        <w:pStyle w:val="ListNumber"/>
        <w:spacing w:line="240" w:lineRule="auto"/>
        <w:ind w:left="720"/>
      </w:pPr>
      <w:r/>
      <w:hyperlink r:id="rId11">
        <w:r>
          <w:rPr>
            <w:color w:val="0000EE"/>
            <w:u w:val="single"/>
          </w:rPr>
          <w:t>https://startuprise.co.uk/deepgreenx-sente-unveil-investment-agreement/</w:t>
        </w:r>
      </w:hyperlink>
      <w:r>
        <w:t xml:space="preserve"> - Provides additional context on DeepGreenX’s operations and its development across 20 cities across four continents.</w:t>
      </w:r>
      <w:r/>
    </w:p>
    <w:p>
      <w:pPr>
        <w:pStyle w:val="ListNumber"/>
        <w:spacing w:line="240" w:lineRule="auto"/>
        <w:ind w:left="720"/>
      </w:pPr>
      <w:r/>
      <w:hyperlink r:id="rId11">
        <w:r>
          <w:rPr>
            <w:color w:val="0000EE"/>
            <w:u w:val="single"/>
          </w:rPr>
          <w:t>https://startuprise.co.uk/deepgreenx-sente-unveil-investment-agreement/</w:t>
        </w:r>
      </w:hyperlink>
      <w:r>
        <w:t xml:space="preserve"> - Details Sente Ventures’ portfolio and their approach to de-risking and unlocking cross-sector investments in zero-emission deep-tech technologies.</w:t>
      </w:r>
      <w:r/>
    </w:p>
    <w:p>
      <w:pPr>
        <w:pStyle w:val="ListNumber"/>
        <w:spacing w:line="240" w:lineRule="auto"/>
        <w:ind w:left="720"/>
      </w:pPr>
      <w:r/>
      <w:hyperlink r:id="rId12">
        <w:r>
          <w:rPr>
            <w:color w:val="0000EE"/>
            <w:u w:val="single"/>
          </w:rPr>
          <w:t>https://www.intelligentcio.com/eu/2025/01/06/deepgreenx-and-sente-ventures-announce-framework-agreement-for-25bn-green-infrastructure-investment-program/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telligentcio.com/africa/2025/01/06/deepgreenx-and-sente-ventures-announce-framework-agreement-for-25bn-green-infrastructure-investment-program/" TargetMode="External"/><Relationship Id="rId11" Type="http://schemas.openxmlformats.org/officeDocument/2006/relationships/hyperlink" Target="https://startuprise.co.uk/deepgreenx-sente-unveil-investment-agreement/" TargetMode="External"/><Relationship Id="rId12" Type="http://schemas.openxmlformats.org/officeDocument/2006/relationships/hyperlink" Target="https://www.intelligentcio.com/eu/2025/01/06/deepgreenx-and-sente-ventures-announce-framework-agreement-for-25bn-green-infrastructure-investment-progr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