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Deepki launches AI-driven solution for real estate decarbonisation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Deepki, a notable player in the Environmental, Social, and Governance (ESG) sector focusing on real estate, has launched a groundbreaking AI-driven solution aimed at accelerating the decarbonisation of real estate portfolios. This newly introduced tool is specifically designed for commercial real estate owners, investors, and managers, enabling them to identify and prioritise capital expenditures that not only enhance asset value but also align with net-zero goals.</w:t>
      </w:r>
      <w:r/>
    </w:p>
    <w:p>
      <w:r/>
      <w:r>
        <w:t xml:space="preserve">The solution, which leverages advanced AI-augmented physics models, allows users to simulate the impact of various investments at asset, fund, and portfolio levels. This innovative approach delivers virtual retrofitting plans that facilitate improved decision-making processes while enhancing return on investment—an increasingly vital consideration given contemporary sustainability targets. </w:t>
      </w:r>
      <w:r/>
    </w:p>
    <w:p>
      <w:r/>
      <w:r>
        <w:t>Oliver Pin, Chief Product Officer at Deepki, expressed the complexities faced by real estate professionals in today’s market. "The main stake these days for our customers is to define the most efficient investment strategy that will combine profitability and decarbonisation," he stated in an interview with Funds Europe Magazine. He acknowledged the challenges posed by managing large portfolios with often minimal in-house expertise, underscoring the importance of leveraging AI to aid in strategic decision-making regarding capital investments.</w:t>
      </w:r>
      <w:r/>
    </w:p>
    <w:p>
      <w:r/>
      <w:r>
        <w:t>In parallel, the debut edition of Funds Europe’s Asset Managers’ Carbon Impact Research Report 2024 has provided insights into critical trends influencing decarbonisation initiatives, carbon footprints, sustainable fund allocations, and the responsible investment strategies adopted by European asset management firms.</w:t>
      </w:r>
      <w:r/>
    </w:p>
    <w:p>
      <w:r/>
      <w:r>
        <w:t>Deepki's platform presents a comprehensive view of current and projected portfolio performance, substantially reducing the need for extensive, costly asset-by-asset audits. By pinpointing retrofitting actions that yield the highest returns and assessing potential stranding risks across varying scenarios, the tool aids clients in prioritising investments that meet both sustainability and financial objectives.</w:t>
      </w:r>
      <w:r/>
    </w:p>
    <w:p>
      <w:r/>
      <w:r>
        <w:t>Vincent Bryant, co-founder and CEO of Deepki, also commented on the valuable role of technology in real estate decarbonisation efforts, stating, “The time for waiting on asset-by-asset on-site physical audits and the installation of additional measurement devices is over." He emphasised that current technology, particularly in the realm of AI, empowers stakeholders to swiftly and accurately identify profitable retrofits at the portfolio level. “With Deepki’s new AI-augmented capabilities, you can create actionable decarbonisation plans that specify exactly what you need to do, how much you need to invest, and the anticipated profitability of your investments,” he added.</w:t>
      </w:r>
      <w:r/>
    </w:p>
    <w:p>
      <w:r/>
      <w:r>
        <w:t>The Investment Plan feature incorporates a curated catalogue of over 130 retrofit actions, developed by Deepki’s research and development teams, guided by real-time data from various customers. The solution is compatible with existing plans formulated by engineering firms, thereby allowing users to construct more expansive ESG strategies. Furthermore, these plans are benchmarked against recognised science-based standards, such as the Carbon Risk Real Estate Monitor and the Science Based Targets initiative, to ensure performance optimisation and preservation of long-term asset value.</w:t>
      </w:r>
      <w:r/>
    </w:p>
    <w:p>
      <w:r/>
      <w:r>
        <w:t>As Deepki advances in its goal of promoting sustainability through technological innovation, Bryant concluded, “This innovation is another step forward in achieving our founding aim.” The introduction of such AI-driven tools reflects an ongoing shift in the real estate industry, as businesses increasingly adopt technology to navigate the complex landscape of environmental responsibility and financial performance.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https://content.deepki.com/hubfs/4.INTERNATIONAL/PRESS/Deepki,%20a%20decade-old%20leader%20in%20innovation,%20turns%20data%20into%20decarbonization%20solutions%20with%20new%20AI-augmented%20capabilities.docx.pdf</w:t>
        </w:r>
      </w:hyperlink>
      <w:r>
        <w:t xml:space="preserve"> - Corroborates the launch of Deepki's AI-driven solution for decarbonizing real estate portfolios and the use of AI-augmented physics models for simulating investment impacts.</w:t>
      </w:r>
      <w:r/>
    </w:p>
    <w:p>
      <w:pPr>
        <w:pStyle w:val="ListNumber"/>
        <w:spacing w:line="240" w:lineRule="auto"/>
        <w:ind w:left="720"/>
      </w:pPr>
      <w:r/>
      <w:hyperlink r:id="rId11">
        <w:r>
          <w:rPr>
            <w:color w:val="0000EE"/>
            <w:u w:val="single"/>
          </w:rPr>
          <w:t>https://www.deepki.com/blog/powering-decarbonization-with-data-driven-real-estate-retrofits/</w:t>
        </w:r>
      </w:hyperlink>
      <w:r>
        <w:t xml:space="preserve"> - Supports the idea of using data-driven insights for retrofitting decisions and the importance of a hybrid top-down/bottom-up approach in decarbonization planning.</w:t>
      </w:r>
      <w:r/>
    </w:p>
    <w:p>
      <w:pPr>
        <w:pStyle w:val="ListNumber"/>
        <w:spacing w:line="240" w:lineRule="auto"/>
        <w:ind w:left="720"/>
      </w:pPr>
      <w:r/>
      <w:hyperlink r:id="rId11">
        <w:r>
          <w:rPr>
            <w:color w:val="0000EE"/>
            <w:u w:val="single"/>
          </w:rPr>
          <w:t>https://www.deepki.com/blog/powering-decarbonization-with-data-driven-real-estate-retrofits/</w:t>
        </w:r>
      </w:hyperlink>
      <w:r>
        <w:t xml:space="preserve"> - Details the role of Deepki’s AI-powered physical thermal simulation model in generating action plans with associated CO2 savings.</w:t>
      </w:r>
      <w:r/>
    </w:p>
    <w:p>
      <w:pPr>
        <w:pStyle w:val="ListNumber"/>
        <w:spacing w:line="240" w:lineRule="auto"/>
        <w:ind w:left="720"/>
      </w:pPr>
      <w:r/>
      <w:hyperlink r:id="rId10">
        <w:r>
          <w:rPr>
            <w:color w:val="0000EE"/>
            <w:u w:val="single"/>
          </w:rPr>
          <w:t>https://content.deepki.com/hubfs/4.INTERNATIONAL/PRESS/Deepki,%20a%20decade-old%20leader%20in%20innovation,%20turns%20data%20into%20decarbonization%20solutions%20with%20new%20AI-augmented%20capabilities.docx.pdf</w:t>
        </w:r>
      </w:hyperlink>
      <w:r>
        <w:t xml:space="preserve"> - Quotes from Oliver Pin and Vincent Bryant on the challenges and benefits of using AI for strategic decision-making in real estate decarbonization.</w:t>
      </w:r>
      <w:r/>
    </w:p>
    <w:p>
      <w:pPr>
        <w:pStyle w:val="ListNumber"/>
        <w:spacing w:line="240" w:lineRule="auto"/>
        <w:ind w:left="720"/>
      </w:pPr>
      <w:r/>
      <w:hyperlink r:id="rId12">
        <w:r>
          <w:rPr>
            <w:color w:val="0000EE"/>
            <w:u w:val="single"/>
          </w:rPr>
          <w:t>https://www.deepki.com/blog/the-deepki-platform-a-look-at-the-2024-summer-release/</w:t>
        </w:r>
      </w:hyperlink>
      <w:r>
        <w:t xml:space="preserve"> - Explains the new data visualization feature on the Deepki Platform, which enhances transparency in ESG data estimations.</w:t>
      </w:r>
      <w:r/>
    </w:p>
    <w:p>
      <w:pPr>
        <w:pStyle w:val="ListNumber"/>
        <w:spacing w:line="240" w:lineRule="auto"/>
        <w:ind w:left="720"/>
      </w:pPr>
      <w:r/>
      <w:hyperlink r:id="rId11">
        <w:r>
          <w:rPr>
            <w:color w:val="0000EE"/>
            <w:u w:val="single"/>
          </w:rPr>
          <w:t>https://www.deepki.com/blog/powering-decarbonization-with-data-driven-real-estate-retrofits/</w:t>
        </w:r>
      </w:hyperlink>
      <w:r>
        <w:t xml:space="preserve"> - Highlights the importance of a centralized platform for data-driven decarbonization planning and the integration of ESG considerations into core business processes.</w:t>
      </w:r>
      <w:r/>
    </w:p>
    <w:p>
      <w:pPr>
        <w:pStyle w:val="ListNumber"/>
        <w:spacing w:line="240" w:lineRule="auto"/>
        <w:ind w:left="720"/>
      </w:pPr>
      <w:r/>
      <w:hyperlink r:id="rId10">
        <w:r>
          <w:rPr>
            <w:color w:val="0000EE"/>
            <w:u w:val="single"/>
          </w:rPr>
          <w:t>https://content.deepki.com/hubfs/4.INTERNATIONAL/PRESS/Deepki,%20a%20decade-old%20leader%20in%20innovation,%20turns%20data%20into%20decarbonization%20solutions%20with%20new%20AI-augmented%20capabilities.docx.pdf</w:t>
        </w:r>
      </w:hyperlink>
      <w:r>
        <w:t xml:space="preserve"> - Describes how Deepki's platform reduces the need for extensive asset-by-asset audits and aids in prioritizing investments that meet sustainability and financial objectives.</w:t>
      </w:r>
      <w:r/>
    </w:p>
    <w:p>
      <w:pPr>
        <w:pStyle w:val="ListNumber"/>
        <w:spacing w:line="240" w:lineRule="auto"/>
        <w:ind w:left="720"/>
      </w:pPr>
      <w:r/>
      <w:hyperlink r:id="rId11">
        <w:r>
          <w:rPr>
            <w:color w:val="0000EE"/>
            <w:u w:val="single"/>
          </w:rPr>
          <w:t>https://www.deepki.com/blog/powering-decarbonization-with-data-driven-real-estate-retrofits/</w:t>
        </w:r>
      </w:hyperlink>
      <w:r>
        <w:t xml:space="preserve"> - Emphasizes the critical role of high-quality data and collaboration in the successful implementation of decarbonization initiatives.</w:t>
      </w:r>
      <w:r/>
    </w:p>
    <w:p>
      <w:pPr>
        <w:pStyle w:val="ListNumber"/>
        <w:spacing w:line="240" w:lineRule="auto"/>
        <w:ind w:left="720"/>
      </w:pPr>
      <w:r/>
      <w:hyperlink r:id="rId10">
        <w:r>
          <w:rPr>
            <w:color w:val="0000EE"/>
            <w:u w:val="single"/>
          </w:rPr>
          <w:t>https://content.deepki.com/hubfs/4.INTERNATIONAL/PRESS/Deepki,%20a%20decade-old%20leader%20in%20innovation,%20turns%20data%20into%20decarbonization%20solutions%20with%20new%20AI-augmented%20capabilities.docx.pdf</w:t>
        </w:r>
      </w:hyperlink>
      <w:r>
        <w:t xml:space="preserve"> - Details the curated catalogue of retrofit actions and the compatibility with existing plans formulated by engineering firms.</w:t>
      </w:r>
      <w:r/>
    </w:p>
    <w:p>
      <w:pPr>
        <w:pStyle w:val="ListNumber"/>
        <w:spacing w:line="240" w:lineRule="auto"/>
        <w:ind w:left="720"/>
      </w:pPr>
      <w:r/>
      <w:hyperlink r:id="rId11">
        <w:r>
          <w:rPr>
            <w:color w:val="0000EE"/>
            <w:u w:val="single"/>
          </w:rPr>
          <w:t>https://www.deepki.com/blog/powering-decarbonization-with-data-driven-real-estate-retrofits/</w:t>
        </w:r>
      </w:hyperlink>
      <w:r>
        <w:t xml:space="preserve"> - Explains how Deepki’s plans are benchmarked against recognized science-based standards to ensure performance optimization and long-term asset value preservation.</w:t>
      </w:r>
      <w:r/>
    </w:p>
    <w:p>
      <w:pPr>
        <w:pStyle w:val="ListNumber"/>
        <w:spacing w:line="240" w:lineRule="auto"/>
        <w:ind w:left="720"/>
      </w:pPr>
      <w:r/>
      <w:hyperlink r:id="rId10">
        <w:r>
          <w:rPr>
            <w:color w:val="0000EE"/>
            <w:u w:val="single"/>
          </w:rPr>
          <w:t>https://content.deepki.com/hubfs/4.INTERNATIONAL/PRESS/Deepki,%20a%20decade-old%20leader%20in%20innovation,%20turns%20data%20into%20decarbonization%20solutions%20with%20new%20AI-augmented%20capabilities.docx.pdf</w:t>
        </w:r>
      </w:hyperlink>
      <w:r>
        <w:t xml:space="preserve"> - Highlights Deepki’s ongoing commitment to promoting sustainability through technological innovation and its founding aim.</w:t>
      </w:r>
      <w:r/>
    </w:p>
    <w:p>
      <w:pPr>
        <w:pStyle w:val="ListNumber"/>
        <w:spacing w:line="240" w:lineRule="auto"/>
        <w:ind w:left="720"/>
      </w:pPr>
      <w:r/>
      <w:hyperlink r:id="rId13">
        <w:r>
          <w:rPr>
            <w:color w:val="0000EE"/>
            <w:u w:val="single"/>
          </w:rPr>
          <w:t>https://funds-europe.com/deepki-launches-ai-driven-tools-for-real-estate-decarbonisation/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content.deepki.com/hubfs/4.INTERNATIONAL/PRESS/Deepki,%20a%20decade-old%20leader%20in%20innovation,%20turns%20data%20into%20decarbonization%20solutions%20with%20new%20AI-augmented%20capabilities.docx.pdf" TargetMode="External"/><Relationship Id="rId11" Type="http://schemas.openxmlformats.org/officeDocument/2006/relationships/hyperlink" Target="https://www.deepki.com/blog/powering-decarbonization-with-data-driven-real-estate-retrofits/" TargetMode="External"/><Relationship Id="rId12" Type="http://schemas.openxmlformats.org/officeDocument/2006/relationships/hyperlink" Target="https://www.deepki.com/blog/the-deepki-platform-a-look-at-the-2024-summer-release/" TargetMode="External"/><Relationship Id="rId13" Type="http://schemas.openxmlformats.org/officeDocument/2006/relationships/hyperlink" Target="https://funds-europe.com/deepki-launches-ai-driven-tools-for-real-estate-decarbonis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