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DHS releases playbook for responsible AI deployment in the public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integration of artificial intelligence in the public sector, the Department of Homeland Security (DHS) has unveiled the “Playbook for Public Sector Artificial Intelligence Deployment.” Released this week, the playbook aims to assist government officials at local, state, and federal levels in optimising their services through the responsible use of generative artificial intelligence (GenAI) technologies.</w:t>
      </w:r>
      <w:r/>
    </w:p>
    <w:p>
      <w:r/>
      <w:r>
        <w:t>The publication presents a set of actionable guidelines and insights drawn from the DHS’s own experiences in deploying AI. It details the steps that agencies should follow to build a robust framework for AI implementation, enhance their capabilities, and ensure the ethical use of such technologies. Secretary of Homeland Security Alejandro N. Mayorkas highlighted the importance of this initiative, stating, “The rapid evolution of GenAI presents tremendous opportunities for public sector organizations. DHS is at the forefront of federal efforts to responsibly harness the potential of AI technology.”</w:t>
      </w:r>
      <w:r/>
    </w:p>
    <w:p>
      <w:r/>
      <w:r>
        <w:t>Among the main objectives of the playbook is to foster collaboration across various sectors including government, academia, and industry to cultivate a working environment focused on innovative mission fulfilment. Eric Hysen, the DHS Chief Information Officer, elaborated on the significance of the resource, mentioning, “The release of this playbook marks a significant step forward in our efforts to integrate safe and secure AI use responsibly and effectively within the public sector.”</w:t>
      </w:r>
      <w:r/>
    </w:p>
    <w:p>
      <w:r/>
      <w:r>
        <w:t>DHS has embarked on several initiatives aimed at enhancing its AI capabilities. These include establishing the DHS Artificial Intelligence Task Force and the AI Corps, both designed to attract top talent in the field, as well as formulating the DHS Artificial Intelligence Roadmap. This commitment to developing AI is aligned with DHS's adherence to the highest standards of privacy and civil rights.</w:t>
      </w:r>
      <w:r/>
    </w:p>
    <w:p>
      <w:r/>
      <w:r>
        <w:t>The playbook features case studies showcasing various pilot projects undertaken by DHS. These projects are aimed at improving investigative processes, aiding local government in hazard planning, and providing innovative training tools for immigration officers. By sharing these real-world applications, the playbook serves as a practical resource for public sector organisations at any stage of their AI implementation journey.</w:t>
      </w:r>
      <w:r/>
    </w:p>
    <w:p>
      <w:r/>
      <w:r>
        <w:t>Key components of the playbook include:</w:t>
      </w:r>
      <w:r/>
      <w:r/>
    </w:p>
    <w:p>
      <w:pPr>
        <w:pStyle w:val="ListNumber"/>
        <w:numPr>
          <w:ilvl w:val="0"/>
          <w:numId w:val="14"/>
        </w:numPr>
        <w:spacing w:line="240" w:lineRule="auto"/>
        <w:ind w:left="720"/>
      </w:pPr>
      <w:r/>
      <w:r>
        <w:rPr>
          <w:b/>
        </w:rPr>
        <w:t>Develop Mission-Enhancing GenAI Use Cases</w:t>
      </w:r>
      <w:r>
        <w:t>: Strategies to align AI initiatives with organisational priorities.</w:t>
      </w:r>
      <w:r/>
    </w:p>
    <w:p>
      <w:pPr>
        <w:pStyle w:val="ListNumber"/>
        <w:spacing w:line="240" w:lineRule="auto"/>
        <w:ind w:left="720"/>
      </w:pPr>
      <w:r/>
      <w:r>
        <w:rPr>
          <w:b/>
        </w:rPr>
        <w:t>Build Coalitions and Foster Effective Governance</w:t>
      </w:r>
      <w:r>
        <w:t>: Methods for securing support from leadership and forming cross-departmental initiatives.</w:t>
      </w:r>
      <w:r/>
    </w:p>
    <w:p>
      <w:pPr>
        <w:pStyle w:val="ListNumber"/>
        <w:spacing w:line="240" w:lineRule="auto"/>
        <w:ind w:left="720"/>
      </w:pPr>
      <w:r/>
      <w:r>
        <w:rPr>
          <w:b/>
        </w:rPr>
        <w:t>Leverage Tools and Infrastructure</w:t>
      </w:r>
      <w:r>
        <w:t>: Optimisation of existing technical resources to bolster AI efforts.</w:t>
      </w:r>
      <w:r/>
    </w:p>
    <w:p>
      <w:pPr>
        <w:pStyle w:val="ListNumber"/>
        <w:spacing w:line="240" w:lineRule="auto"/>
        <w:ind w:left="720"/>
      </w:pPr>
      <w:r/>
      <w:r>
        <w:rPr>
          <w:b/>
        </w:rPr>
        <w:t>Use AI Responsibly and Safely</w:t>
      </w:r>
      <w:r>
        <w:t>: Guidelines to mitigate potential risks and ensure ethical practices in AI usage.</w:t>
      </w:r>
      <w:r/>
    </w:p>
    <w:p>
      <w:pPr>
        <w:pStyle w:val="ListNumber"/>
        <w:spacing w:line="240" w:lineRule="auto"/>
        <w:ind w:left="720"/>
      </w:pPr>
      <w:r/>
      <w:r>
        <w:rPr>
          <w:b/>
        </w:rPr>
        <w:t>Measure Progress and Defining Success</w:t>
      </w:r>
      <w:r>
        <w:t>: Criteria for evaluating AI programmes through measurable performance indicators.</w:t>
      </w:r>
      <w:r/>
    </w:p>
    <w:p>
      <w:pPr>
        <w:pStyle w:val="ListNumber"/>
        <w:spacing w:line="240" w:lineRule="auto"/>
        <w:ind w:left="720"/>
      </w:pPr>
      <w:r/>
      <w:r>
        <w:rPr>
          <w:b/>
        </w:rPr>
        <w:t>Train Employees and Hiring Technical Talent</w:t>
      </w:r>
      <w:r>
        <w:t>: Initiatives for upskilling staff and attracting qualified personnel in AI.</w:t>
      </w:r>
      <w:r/>
    </w:p>
    <w:p>
      <w:pPr>
        <w:pStyle w:val="ListNumber"/>
        <w:spacing w:line="240" w:lineRule="auto"/>
        <w:ind w:left="720"/>
      </w:pPr>
      <w:r/>
      <w:r>
        <w:rPr>
          <w:b/>
        </w:rPr>
        <w:t>Seek User Feedback</w:t>
      </w:r>
      <w:r>
        <w:t>: Best practices for involving stakeholders throughout the AI development process.</w:t>
      </w:r>
      <w:r/>
      <w:r/>
    </w:p>
    <w:p>
      <w:r/>
      <w:r>
        <w:t>DHS has expressed its intention to maintain transparency as it advances its AI initiatives, recently updating its AI Use Case Inventory for public awareness of non-classified AI applications. The Department has also prioritised training programs aimed at responsible AI usage and has actively engaged with external stakeholders, including Congress, to foster trust and accountability in its practices.</w:t>
      </w:r>
      <w:r/>
    </w:p>
    <w:p>
      <w:r/>
      <w:r>
        <w:t>Furthermore, in November 2024, DHS introduced the Roles and Responsibilities Framework for Artificial Intelligence in Critical Infrastructure, offering actionable recommendations for safe AI development within critical sectors, created in consultation with the DHS AI Safety and Security Board.</w:t>
      </w:r>
      <w:r/>
    </w:p>
    <w:p>
      <w:r/>
      <w:r>
        <w:t>As DHS continues its mission to harness the transformative potential of AI, further updates and lessons learned from its ongoing initiatives are expected to be shared in due course.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https://www.biometricupdate.com/202501/dhs-unveils-playbook-for-deployment-of-ai-by-the-public-sector</w:t>
        </w:r>
      </w:hyperlink>
      <w:r>
        <w:t xml:space="preserve"> - Corroborates the release of the DHS Playbook for Public Sector GenAI Deployment and its focus on responsible AI integration.</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Provides the full DHS Playbook for Public Sector GenAI Deployment, detailing its contents and objectives.</w:t>
      </w:r>
      <w:r/>
    </w:p>
    <w:p>
      <w:pPr>
        <w:pStyle w:val="ListNumber"/>
        <w:spacing w:line="240" w:lineRule="auto"/>
        <w:ind w:left="720"/>
      </w:pPr>
      <w:r/>
      <w:hyperlink r:id="rId10">
        <w:r>
          <w:rPr>
            <w:color w:val="0000EE"/>
            <w:u w:val="single"/>
          </w:rPr>
          <w:t>https://www.biometricupdate.com/202501/dhs-unveils-playbook-for-deployment-of-ai-by-the-public-sector</w:t>
        </w:r>
      </w:hyperlink>
      <w:r>
        <w:t xml:space="preserve"> - Quotes from DHS officials, including Eric Hysen, on the significance and goals of the playbook.</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Details the main objectives of the playbook, including fostering collaboration and ensuring ethical AI use.</w:t>
      </w:r>
      <w:r/>
    </w:p>
    <w:p>
      <w:pPr>
        <w:pStyle w:val="ListNumber"/>
        <w:spacing w:line="240" w:lineRule="auto"/>
        <w:ind w:left="720"/>
      </w:pPr>
      <w:r/>
      <w:hyperlink r:id="rId10">
        <w:r>
          <w:rPr>
            <w:color w:val="0000EE"/>
            <w:u w:val="single"/>
          </w:rPr>
          <w:t>https://www.biometricupdate.com/202501/dhs-unveils-playbook-for-deployment-of-ai-by-the-public-sector</w:t>
        </w:r>
      </w:hyperlink>
      <w:r>
        <w:t xml:space="preserve"> - Describes the DHS initiatives such as the Artificial Intelligence Task Force and AI Corps to enhance AI capabilities.</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Outlines the case studies and pilot projects mentioned in the playbook, such as investigative processes and hazard planning.</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Explains the key components of the playbook, including mission-enhancing use cases, coalition building, and responsible AI use.</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Details the criteria for measuring progress and defining success in AI programs.</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Discusses the importance of training employees and hiring technical talent for AI initiatives.</w:t>
      </w:r>
      <w:r/>
    </w:p>
    <w:p>
      <w:pPr>
        <w:pStyle w:val="ListNumber"/>
        <w:spacing w:line="240" w:lineRule="auto"/>
        <w:ind w:left="720"/>
      </w:pPr>
      <w:r/>
      <w:hyperlink r:id="rId11">
        <w:r>
          <w:rPr>
            <w:color w:val="0000EE"/>
            <w:u w:val="single"/>
          </w:rPr>
          <w:t>https://www.dhs.gov/sites/default/files/2025-01/25_0106_ocio_dhs-playbook-for-public-sector-generative-artificial-intelligence-deployment-508-signed.pdf</w:t>
        </w:r>
      </w:hyperlink>
      <w:r>
        <w:t xml:space="preserve"> - Mentions the update to the AI Use Case Inventory and engagement with external stakeholders for transparency and accountability.</w:t>
      </w:r>
      <w:r/>
    </w:p>
    <w:p>
      <w:pPr>
        <w:pStyle w:val="ListNumber"/>
        <w:spacing w:line="240" w:lineRule="auto"/>
        <w:ind w:left="720"/>
      </w:pPr>
      <w:r/>
      <w:hyperlink r:id="rId12">
        <w:r>
          <w:rPr>
            <w:color w:val="0000EE"/>
            <w:u w:val="single"/>
          </w:rPr>
          <w:t>https://www.dhs.gov/sites/default/files/2024-04/24_0426_dhs_ai-ci-safety-security-guidelines-508c.pdf</w:t>
        </w:r>
      </w:hyperlink>
      <w:r>
        <w:t xml:space="preserve"> - Provides information on the Roles and Responsibilities Framework for Artificial Intelligence in Critical Infrastructure.</w:t>
      </w:r>
      <w:r/>
    </w:p>
    <w:p>
      <w:pPr>
        <w:pStyle w:val="ListNumber"/>
        <w:spacing w:line="240" w:lineRule="auto"/>
        <w:ind w:left="720"/>
      </w:pPr>
      <w:r/>
      <w:hyperlink r:id="rId13">
        <w:r>
          <w:rPr>
            <w:color w:val="0000EE"/>
            <w:u w:val="single"/>
          </w:rPr>
          <w:t>https://northiowatoday.com/2025/01/09/feds-release-playbook-for-development-of-ai-artificial-intelligence-in-state-local-and-federal-government/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metricupdate.com/202501/dhs-unveils-playbook-for-deployment-of-ai-by-the-public-sector" TargetMode="External"/><Relationship Id="rId11" Type="http://schemas.openxmlformats.org/officeDocument/2006/relationships/hyperlink" Target="https://www.dhs.gov/sites/default/files/2025-01/25_0106_ocio_dhs-playbook-for-public-sector-generative-artificial-intelligence-deployment-508-signed.pdf" TargetMode="External"/><Relationship Id="rId12" Type="http://schemas.openxmlformats.org/officeDocument/2006/relationships/hyperlink" Target="https://www.dhs.gov/sites/default/files/2024-04/24_0426_dhs_ai-ci-safety-security-guidelines-508c.pdf" TargetMode="External"/><Relationship Id="rId13" Type="http://schemas.openxmlformats.org/officeDocument/2006/relationships/hyperlink" Target="https://northiowatoday.com/2025/01/09/feds-release-playbook-for-development-of-ai-artificial-intelligence-in-state-local-and-federal-gover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