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health sector optimistic but faces challenges ahead of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Summit Health Advisors in partnership with PureSpectrum sheds light on the state of the digital health sector and its prospects for 2025. The findings, which drew responses from 103 senior leaders within the digital health arena, highlight both optimism in the industry and the challenges it faces as it evolves.</w:t>
      </w:r>
      <w:r/>
    </w:p>
    <w:p>
      <w:r/>
      <w:r>
        <w:t xml:space="preserve">The survey indicates a generally positive sentiment among leaders in the digital health sector, with more than 50% expressing a "very positive" outlook for the economic landscape by 2025. In contrast, 31% reported a cautiously optimistic view, while 19% either remain uncertain or hold negative perspectives, citing factors such as constrained customer budgets, economic uncertainty, and growing competition as key concerns. </w:t>
      </w:r>
      <w:r/>
    </w:p>
    <w:p>
      <w:r/>
      <w:r>
        <w:t>An essential component of the sector's evolution is its investment landscape, with approximately 79% of leaders indicating their companies are actively seeking new investment capital within the next year. However, respondents also identified barriers to capital acquisition; 42% are apprehensive about securing favourable terms (including valuation and interest rates), while 38% fear their ability to raise the desired funding amounts. Furthermore, 36% anticipate difficulties in attracting new investors. Seth Joseph, founder and managing director of Summit Health Advisors, remarked on the significant number of companies seeking funding compared to the record-setting investments seen in 2020 and 2021, warning that "2025 will be a critical inflection point in digital health".</w:t>
      </w:r>
      <w:r/>
    </w:p>
    <w:p>
      <w:r/>
      <w:r>
        <w:t>The findings also reveal the primary go-to-market challenges digital health firms are encountering. Increasing market crowdedness and rising competition emerged as the foremost obstacles, alongside an "inability to effectively position against these competitive threats." To navigate the competitive landscape, 67% of respondents plan to expand their operations internationally, possibly as a response to saturation in the U.S. market and unmet domestic revenue expectations. Joseph noted that "competition from large incumbents and new entrants was the most prevalent external challenge digital health companies are facing today," stressing the importance of effectively differentiating products to succeed in such an environment.</w:t>
      </w:r>
      <w:r/>
    </w:p>
    <w:p>
      <w:r/>
      <w:r>
        <w:t>Another significant observation from the report is the polarisation surrounding telehealth, with 50% of respondents viewing it as the digital health subsector offering the greatest growth potential over the next year. Conversely, 27.7% believe it holds the least growth potential. Additionally, 44% of executives anticipate substantial mergers and acquisitions (M&amp;A) activity in the telehealth domain within the coming year.</w:t>
      </w:r>
      <w:r/>
    </w:p>
    <w:p>
      <w:r/>
      <w:r>
        <w:t>Artificial intelligence (AI) remains a crucial focus for digital health executives, with 43% acknowledging the potential for growth in AI applications and 41% highlighting its strong return on investment (ROI). Nonetheless, a quarter of the leaders also expressed the view that AI is "overhyped."</w:t>
      </w:r>
      <w:r/>
    </w:p>
    <w:p>
      <w:r/>
      <w:r>
        <w:t>Lastly, the survey underscores the significant role of partnerships in go-to-market efforts, with 31% of digital health leaders emphasising the need to enhance their understanding of market dynamics and competition. Among this group, an impressive 94% classified improving such understanding as a top organisational priority. Nearly all respondents (99%) rely on external partners for the development and implementation of their go-to-market strategies, with 71% reporting that most or all initiatives are supported by these partnerships.</w:t>
      </w:r>
      <w:r/>
    </w:p>
    <w:p>
      <w:r/>
      <w:r>
        <w:t>As the digital health landscape continues to evolve, the insights from this Summit Health Advisors survey will serve as a valuable reference point for understanding the complex dynamics shaping the industry's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https://hitconsultant.net/2024/12/16/digital-health-at-a-crossroads-navigating-challenges-and-opportunities-in-2025/</w:t>
        </w:r>
      </w:hyperlink>
      <w:r>
        <w:t xml:space="preserve"> - Corroborates the overall positive sentiment among digital health leaders, the challenges faced by the sector, and the investment landscape.</w:t>
      </w:r>
      <w:r/>
    </w:p>
    <w:p>
      <w:pPr>
        <w:pStyle w:val="ListNumber"/>
        <w:spacing w:line="240" w:lineRule="auto"/>
        <w:ind w:left="720"/>
      </w:pPr>
      <w:r/>
      <w:hyperlink r:id="rId11">
        <w:r>
          <w:rPr>
            <w:color w:val="0000EE"/>
            <w:u w:val="single"/>
          </w:rPr>
          <w:t>https://www.summithealth.io/insights/digital-health-go-to-market-report-news-release</w:t>
        </w:r>
      </w:hyperlink>
      <w:r>
        <w:t xml:space="preserve"> - Provides details on the survey conducted by Summit Health Advisors, including the positive outlook, cautious optimism, and negative perspectives among leaders.</w:t>
      </w:r>
      <w:r/>
    </w:p>
    <w:p>
      <w:pPr>
        <w:pStyle w:val="ListNumber"/>
        <w:spacing w:line="240" w:lineRule="auto"/>
        <w:ind w:left="720"/>
      </w:pPr>
      <w:r/>
      <w:hyperlink r:id="rId11">
        <w:r>
          <w:rPr>
            <w:color w:val="0000EE"/>
            <w:u w:val="single"/>
          </w:rPr>
          <w:t>https://www.summithealth.io/insights/digital-health-go-to-market-report-news-release</w:t>
        </w:r>
      </w:hyperlink>
      <w:r>
        <w:t xml:space="preserve"> - Supports the information on the investment landscape, including the percentage of companies seeking new investment capital and the challenges in securing favorable terms.</w:t>
      </w:r>
      <w:r/>
    </w:p>
    <w:p>
      <w:pPr>
        <w:pStyle w:val="ListNumber"/>
        <w:spacing w:line="240" w:lineRule="auto"/>
        <w:ind w:left="720"/>
      </w:pPr>
      <w:r/>
      <w:hyperlink r:id="rId10">
        <w:r>
          <w:rPr>
            <w:color w:val="0000EE"/>
            <w:u w:val="single"/>
          </w:rPr>
          <w:t>https://hitconsultant.net/2024/12/16/digital-health-at-a-crossroads-navigating-challenges-and-opportunities-in-2025/</w:t>
        </w:r>
      </w:hyperlink>
      <w:r>
        <w:t xml:space="preserve"> - Highlights the primary go-to-market challenges, such as market crowdedness, rising competition, and the inability to effectively position against competitive threats.</w:t>
      </w:r>
      <w:r/>
    </w:p>
    <w:p>
      <w:pPr>
        <w:pStyle w:val="ListNumber"/>
        <w:spacing w:line="240" w:lineRule="auto"/>
        <w:ind w:left="720"/>
      </w:pPr>
      <w:r/>
      <w:hyperlink r:id="rId11">
        <w:r>
          <w:rPr>
            <w:color w:val="0000EE"/>
            <w:u w:val="single"/>
          </w:rPr>
          <w:t>https://www.summithealth.io/insights/digital-health-go-to-market-report-news-release</w:t>
        </w:r>
      </w:hyperlink>
      <w:r>
        <w:t xml:space="preserve"> - Confirms the plans for international expansion due to U.S. market saturation and unmet domestic revenue expectations.</w:t>
      </w:r>
      <w:r/>
    </w:p>
    <w:p>
      <w:pPr>
        <w:pStyle w:val="ListNumber"/>
        <w:spacing w:line="240" w:lineRule="auto"/>
        <w:ind w:left="720"/>
      </w:pPr>
      <w:r/>
      <w:hyperlink r:id="rId10">
        <w:r>
          <w:rPr>
            <w:color w:val="0000EE"/>
            <w:u w:val="single"/>
          </w:rPr>
          <w:t>https://hitconsultant.net/2024/12/16/digital-health-at-a-crossroads-navigating-challenges-and-opportunities-in-2025/</w:t>
        </w:r>
      </w:hyperlink>
      <w:r>
        <w:t xml:space="preserve"> - Discusses the polarization surrounding telehealth's growth potential and the anticipated M&amp;A activity in the telehealth domain.</w:t>
      </w:r>
      <w:r/>
    </w:p>
    <w:p>
      <w:pPr>
        <w:pStyle w:val="ListNumber"/>
        <w:spacing w:line="240" w:lineRule="auto"/>
        <w:ind w:left="720"/>
      </w:pPr>
      <w:r/>
      <w:hyperlink r:id="rId11">
        <w:r>
          <w:rPr>
            <w:color w:val="0000EE"/>
            <w:u w:val="single"/>
          </w:rPr>
          <w:t>https://www.summithealth.io/insights/digital-health-go-to-market-report-news-release</w:t>
        </w:r>
      </w:hyperlink>
      <w:r>
        <w:t xml:space="preserve"> - Supports the focus on AI as a growth area and the strong ROI, as well as the view that AI is overhyped by some leaders.</w:t>
      </w:r>
      <w:r/>
    </w:p>
    <w:p>
      <w:pPr>
        <w:pStyle w:val="ListNumber"/>
        <w:spacing w:line="240" w:lineRule="auto"/>
        <w:ind w:left="720"/>
      </w:pPr>
      <w:r/>
      <w:hyperlink r:id="rId10">
        <w:r>
          <w:rPr>
            <w:color w:val="0000EE"/>
            <w:u w:val="single"/>
          </w:rPr>
          <w:t>https://hitconsultant.net/2024/12/16/digital-health-at-a-crossroads-navigating-challenges-and-opportunities-in-2025/</w:t>
        </w:r>
      </w:hyperlink>
      <w:r>
        <w:t xml:space="preserve"> - Emphasizes the role of partnerships in go-to-market efforts and the need to enhance understanding of market dynamics and competition.</w:t>
      </w:r>
      <w:r/>
    </w:p>
    <w:p>
      <w:pPr>
        <w:pStyle w:val="ListNumber"/>
        <w:spacing w:line="240" w:lineRule="auto"/>
        <w:ind w:left="720"/>
      </w:pPr>
      <w:r/>
      <w:hyperlink r:id="rId11">
        <w:r>
          <w:rPr>
            <w:color w:val="0000EE"/>
            <w:u w:val="single"/>
          </w:rPr>
          <w:t>https://www.summithealth.io/insights/digital-health-go-to-market-report-news-release</w:t>
        </w:r>
      </w:hyperlink>
      <w:r>
        <w:t xml:space="preserve"> - Confirms that nearly all respondents rely on external partners for their go-to-market strategies and that most initiatives are supported by these partnerships.</w:t>
      </w:r>
      <w:r/>
    </w:p>
    <w:p>
      <w:pPr>
        <w:pStyle w:val="ListNumber"/>
        <w:spacing w:line="240" w:lineRule="auto"/>
        <w:ind w:left="720"/>
      </w:pPr>
      <w:r/>
      <w:hyperlink r:id="rId12">
        <w:r>
          <w:rPr>
            <w:color w:val="0000EE"/>
            <w:u w:val="single"/>
          </w:rPr>
          <w:t>https://ramaonhealthcare.com/top-priorities-and-challenges-for-digital-health-leaders-in-2025-5-key-insights/</w:t>
        </w:r>
      </w:hyperlink>
      <w:r>
        <w:t xml:space="preserve"> - Provides additional context on the positive outlook, cautious optimism, and the challenges faced by digital health leaders in 2025.</w:t>
      </w:r>
      <w:r/>
    </w:p>
    <w:p>
      <w:pPr>
        <w:pStyle w:val="ListNumber"/>
        <w:spacing w:line="240" w:lineRule="auto"/>
        <w:ind w:left="720"/>
      </w:pPr>
      <w:r/>
      <w:hyperlink r:id="rId12">
        <w:r>
          <w:rPr>
            <w:color w:val="0000EE"/>
            <w:u w:val="single"/>
          </w:rPr>
          <w:t>https://ramaonhealthcare.com/top-priorities-and-challenges-for-digital-health-leaders-in-2025-5-key-insights/</w:t>
        </w:r>
      </w:hyperlink>
      <w:r>
        <w:t xml:space="preserve"> - Supports the information on the significant number of companies seeking funding and the importance of differentiating products in a competitive market.</w:t>
      </w:r>
      <w:r/>
    </w:p>
    <w:p>
      <w:pPr>
        <w:pStyle w:val="ListNumber"/>
        <w:spacing w:line="240" w:lineRule="auto"/>
        <w:ind w:left="720"/>
      </w:pPr>
      <w:r/>
      <w:hyperlink r:id="rId13">
        <w:r>
          <w:rPr>
            <w:color w:val="0000EE"/>
            <w:u w:val="single"/>
          </w:rPr>
          <w:t>https://news.google.com/rss/articles/CBMieEFVX3lxTE5Gbk1zNlFYb2RtRk1mNnRKY3NCenVCUDA4aGVQMDNTdUdfRHczYzBlNjBzdXd2RkQ0ekY2VU5VRktJWG5SVDZ3VnJuUXB6aWRPV0NuNUhHOHpISlh1b1ZlWWxqbzY1YTZnQ3owX1hFcVNUR0FNcHhGOQ?oc=5&amp;hl=en-US&amp;gl=US&amp;ceid=US:en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tconsultant.net/2024/12/16/digital-health-at-a-crossroads-navigating-challenges-and-opportunities-in-2025/" TargetMode="External"/><Relationship Id="rId11" Type="http://schemas.openxmlformats.org/officeDocument/2006/relationships/hyperlink" Target="https://www.summithealth.io/insights/digital-health-go-to-market-report-news-release" TargetMode="External"/><Relationship Id="rId12" Type="http://schemas.openxmlformats.org/officeDocument/2006/relationships/hyperlink" Target="https://ramaonhealthcare.com/top-priorities-and-challenges-for-digital-health-leaders-in-2025-5-key-insights/" TargetMode="External"/><Relationship Id="rId13" Type="http://schemas.openxmlformats.org/officeDocument/2006/relationships/hyperlink" Target="https://news.google.com/rss/articles/CBMieEFVX3lxTE5Gbk1zNlFYb2RtRk1mNnRKY3NCenVCUDA4aGVQMDNTdUdfRHczYzBlNjBzdXd2RkQ0ekY2VU5VRktJWG5SVDZ3VnJuUXB6aWRPV0NuNUhHOHpISlh1b1ZlWWxqbzY1YTZnQ3owX1hFcVNUR0FNcHhGO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